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97A28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F3700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&lt;Письмо&gt; Минобрнауки России от 27.11.2015 N 08-2228</w:t>
            </w:r>
            <w:r>
              <w:rPr>
                <w:sz w:val="48"/>
                <w:szCs w:val="48"/>
              </w:rPr>
              <w:br/>
              <w:t>"О направлении методических рекомендаций"</w:t>
            </w:r>
            <w:r>
              <w:rPr>
                <w:sz w:val="48"/>
                <w:szCs w:val="48"/>
              </w:rPr>
              <w:br/>
              <w:t>(вместе с "Методическими рекомендаци</w:t>
            </w:r>
            <w:r>
              <w:rPr>
                <w:sz w:val="48"/>
                <w:szCs w:val="48"/>
              </w:rPr>
              <w:t>ями по профилактике травматизма на занятиях физической культурой и спортом в общеобразовательных организациях Российской Федерации")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F3700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12.06.2020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37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F37003">
      <w:pPr>
        <w:pStyle w:val="ConsPlusNormal"/>
        <w:jc w:val="both"/>
        <w:outlineLvl w:val="0"/>
      </w:pPr>
    </w:p>
    <w:p w:rsidR="00000000" w:rsidRDefault="00F37003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000000" w:rsidRDefault="00F37003">
      <w:pPr>
        <w:pStyle w:val="ConsPlusTitle"/>
        <w:jc w:val="center"/>
      </w:pPr>
    </w:p>
    <w:p w:rsidR="00000000" w:rsidRDefault="00F37003">
      <w:pPr>
        <w:pStyle w:val="ConsPlusTitle"/>
        <w:jc w:val="center"/>
      </w:pPr>
      <w:r>
        <w:t>ПИСЬМО</w:t>
      </w:r>
    </w:p>
    <w:p w:rsidR="00000000" w:rsidRDefault="00F37003">
      <w:pPr>
        <w:pStyle w:val="ConsPlusTitle"/>
        <w:jc w:val="center"/>
      </w:pPr>
      <w:r>
        <w:t>от 27 ноября 2015 г. N 08-2228</w:t>
      </w:r>
    </w:p>
    <w:p w:rsidR="00000000" w:rsidRDefault="00F37003">
      <w:pPr>
        <w:pStyle w:val="ConsPlusTitle"/>
        <w:jc w:val="center"/>
      </w:pPr>
    </w:p>
    <w:p w:rsidR="00000000" w:rsidRDefault="00F37003">
      <w:pPr>
        <w:pStyle w:val="ConsPlusTitle"/>
        <w:jc w:val="center"/>
      </w:pPr>
      <w:r>
        <w:t>О НАПРАВЛЕНИИ МЕТОДИЧЕСКИХ РЕКОМЕНДАЦИЙ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ind w:firstLine="540"/>
        <w:jc w:val="both"/>
      </w:pPr>
      <w:r>
        <w:t xml:space="preserve">Департамент государственной политики в сфере общего образования Минобрнауки России направляет для использования в работе </w:t>
      </w:r>
      <w:hyperlink w:anchor="Par20" w:tooltip="МЕТОДИЧЕСКИЕ РЕКОМЕНДАЦИИ" w:history="1">
        <w:r>
          <w:rPr>
            <w:color w:val="0000FF"/>
          </w:rPr>
          <w:t>методические рекомендации</w:t>
        </w:r>
      </w:hyperlink>
      <w:r>
        <w:t xml:space="preserve"> по профилактике травматизма на занятиях физической культурой и спортом в общеобразовательных организациях Российской Федерации (далее - методические рекомендации), разработанные</w:t>
      </w:r>
      <w:r>
        <w:t xml:space="preserve"> федеральным государственным бюджетным учреждением "Федеральный центр организационно-методического обеспечения физического воспитания" и федеральным государственным бюджетным научным учреждением "Институт возрастной физиологии Российской академии образован</w:t>
      </w:r>
      <w:r>
        <w:t>ия".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 xml:space="preserve">Просим довести </w:t>
      </w:r>
      <w:hyperlink w:anchor="Par20" w:tooltip="МЕТОДИЧЕСКИЕ РЕКОМЕНДАЦИИ" w:history="1">
        <w:r>
          <w:rPr>
            <w:color w:val="0000FF"/>
          </w:rPr>
          <w:t>методические рекомендации</w:t>
        </w:r>
      </w:hyperlink>
      <w:r>
        <w:t xml:space="preserve"> до сведения руководителей общеобразовательных организаций.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right"/>
      </w:pPr>
      <w:r>
        <w:t>Заместитель директора</w:t>
      </w:r>
    </w:p>
    <w:p w:rsidR="00000000" w:rsidRDefault="00F37003">
      <w:pPr>
        <w:pStyle w:val="ConsPlusNormal"/>
        <w:jc w:val="right"/>
      </w:pPr>
      <w:r>
        <w:t>Департамента государственной политики</w:t>
      </w:r>
    </w:p>
    <w:p w:rsidR="00000000" w:rsidRDefault="00F37003">
      <w:pPr>
        <w:pStyle w:val="ConsPlusNormal"/>
        <w:jc w:val="right"/>
      </w:pPr>
      <w:r>
        <w:t>в сфере общего образования</w:t>
      </w:r>
    </w:p>
    <w:p w:rsidR="00000000" w:rsidRDefault="00F37003">
      <w:pPr>
        <w:pStyle w:val="ConsPlusNormal"/>
        <w:jc w:val="right"/>
      </w:pPr>
      <w:r>
        <w:t>А.Г.БЛАГИНИН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center"/>
        <w:outlineLvl w:val="0"/>
      </w:pPr>
      <w:bookmarkStart w:id="1" w:name="Par20"/>
      <w:bookmarkEnd w:id="1"/>
      <w:r>
        <w:t>МЕТОДИЧЕСКИЕ РЕКОМЕНДАЦИИ</w:t>
      </w:r>
    </w:p>
    <w:p w:rsidR="00000000" w:rsidRDefault="00F37003">
      <w:pPr>
        <w:pStyle w:val="ConsPlusNormal"/>
        <w:jc w:val="center"/>
      </w:pPr>
      <w:r>
        <w:t>ПО ПРОФИЛАКТИКЕ ТРАВМАТИЗМА НА ЗАНЯТИЯХ ФИЗИЧЕСКОЙ</w:t>
      </w:r>
    </w:p>
    <w:p w:rsidR="00000000" w:rsidRDefault="00F37003">
      <w:pPr>
        <w:pStyle w:val="ConsPlusNormal"/>
        <w:jc w:val="center"/>
      </w:pPr>
      <w:r>
        <w:t>КУЛЬТУРОЙ И СПОРТОМ В ОБЩЕОБРАЗОВАТЕЛЬНЫХ ОРГАНИЗАЦИЯХ</w:t>
      </w:r>
    </w:p>
    <w:p w:rsidR="00000000" w:rsidRDefault="00F37003">
      <w:pPr>
        <w:pStyle w:val="ConsPlusNormal"/>
        <w:jc w:val="center"/>
      </w:pPr>
      <w:r>
        <w:t>РОССИЙСКОЙ ФЕДЕРАЦИИ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ind w:firstLine="540"/>
        <w:jc w:val="both"/>
      </w:pPr>
      <w:r>
        <w:t>Профилактика детского травматизма и несчастных случаев с обучающимися - од</w:t>
      </w:r>
      <w:r>
        <w:t>на из задач, стоящих перед педагогическими работниками при осуществлении образовательной деятельности. В настоящее время специалистами отмечается рост травматизма обучающихся, в том числе со смертельным исходом, как на уроках физической культуры, так и при</w:t>
      </w:r>
      <w:r>
        <w:t xml:space="preserve"> проведении мероприятий физкультурно-оздоровительного характера в организациях, осуществляющих образовательную деятельность (далее - образовательная организация).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Мероприятия по профилактике детского травматизма в образовательных организациях должны носить</w:t>
      </w:r>
      <w:r>
        <w:t xml:space="preserve"> комплексный характер и быть направлены на предупреждение и устранение факторов риска с учетом особенностей психофизиологического развития детей разного возраста и состояния их здоровья.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center"/>
        <w:outlineLvl w:val="1"/>
      </w:pPr>
      <w:r>
        <w:t>Причины травматизма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ind w:firstLine="540"/>
        <w:jc w:val="both"/>
      </w:pPr>
      <w:r>
        <w:lastRenderedPageBreak/>
        <w:t>К основным причинам травматизма во время заняти</w:t>
      </w:r>
      <w:r>
        <w:t>й физической культурой и спортом относятся: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организационные недостатки при проведении занятий, в том числе ошибки в методике проведения занятий, связанные с нарушением дидактических принципов обучения, отсутствием индивидуального подхода, недостаточным у</w:t>
      </w:r>
      <w:r>
        <w:t xml:space="preserve">четом состояния здоровья, половых и возрастных особенностей, физической и технической подготовленности обучающихся, несоответствие выбора средств обучения целям и задачам обучения, в т.ч. пренебрежительное отношение педагога к подготовительной части урока </w:t>
      </w:r>
      <w:r>
        <w:t>или занятия, неправильное обучение технике выполнения физических упражнений, отсутствие страховки или неправильное ее применение;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 xml:space="preserve">- несоответствие спортивной материально-технической базы общеобразовательной организации, в том числе мест проведения занятий </w:t>
      </w:r>
      <w:r>
        <w:t>в зоне рекреации, естественных природных ландшафтов и других мест, требованиям СанПиН, правилам безопасности и видов спорта;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нарушение педагогом и (или) обучающимися требований инструкций и правил безопасности нахождения в образовательной организации;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 xml:space="preserve">- </w:t>
      </w:r>
      <w:r>
        <w:t>нарушение правил медицинского (врачебного) контроля в образовательных организациях;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недостатки в организации административно-общественного контроля за соблюдением порядка расследования и учета несчастных случаев в образовательной организации.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Причинами т</w:t>
      </w:r>
      <w:r>
        <w:t>равм и несчастных случаев может стать также представление недостоверной информации со стороны родителей (законных представителей) о состоянии здоровья детей.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Обозначенные выше проблемы указывают на необходимость комплексного подхода к организации работы, н</w:t>
      </w:r>
      <w:r>
        <w:t>аправленной на снижение детского травматизма, основанной на конструктивной системе взаимодействия всех участников образовательных отношений: учителей, учащихся, родителей (законных представителей), администрации образовательной организации, что позволит по</w:t>
      </w:r>
      <w:r>
        <w:t>высить эффективность работы по предотвращению несчастных случаев.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Обязанности образовательной организации по охране здоровья обучающихся закреплены в статье 41 Федерального закона "Об образовании в Российской Федерации" (далее - Федеральный закон).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 xml:space="preserve">Частью 1 статьи 43 Федерального закона определены обязанности обучающихся по выполнению требований устава образовательной организации, правил внутреннего распорядка и иных локальных нормативных актов по вопросам организации и осуществления образовательной </w:t>
      </w:r>
      <w:r>
        <w:t>деятельности, а также по сохранению и укреплению своего здоровья, физическому развитию и самосовершенствованию; уважению чести и достоинства других обучающихся и работников образовательной организации, бережному отношению к имуществу образовательной органи</w:t>
      </w:r>
      <w:r>
        <w:t>зации.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center"/>
        <w:outlineLvl w:val="1"/>
      </w:pPr>
      <w:r>
        <w:t>Правила поведения в образовательной организации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ind w:firstLine="540"/>
        <w:jc w:val="both"/>
      </w:pPr>
      <w:r>
        <w:t xml:space="preserve">Важным документом, регулирующим деятельность образовательной организации, являются правила поведения (внутреннего трудового распорядка) для обучающихся и работников, которые разрабатываются с учетом </w:t>
      </w:r>
      <w:r>
        <w:t xml:space="preserve">мнения представителей всех участников образовательных отношений </w:t>
      </w:r>
      <w:r>
        <w:lastRenderedPageBreak/>
        <w:t>(статья 30 Федерального закона).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Так, правила поведения для обучающихся целесообразно предварительно обсудить в классах (группах) в начальной, средней и старшей школе, определив при этом: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ос</w:t>
      </w:r>
      <w:r>
        <w:t>новные проблемы с дисциплиной и поведением обучающихся на уроках, спортивных занятиях, на переменах и внеурочных мероприятиях и недопустимость действий насильственного характера и проявления дискриминации;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действия обучающихся, учителей, психолога, руков</w:t>
      </w:r>
      <w:r>
        <w:t>одителей и других работников образовательной организации, которые могут помочь избежать травм;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дисциплинарные и воспитательные меры в отношении нарушителей правил поведения и лиц, допускающих нарушения дисциплины.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Предложения от разных классов (групп) об</w:t>
      </w:r>
      <w:r>
        <w:t>общаются и согласуются с органом государственно-общественного управления образовательной организации, созданным в соответствии с уставом образовательной организации.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При разработке правил внутреннего трудового распорядка для работников образовательной орга</w:t>
      </w:r>
      <w:r>
        <w:t>низации следует указывать нормы педагогической и трудовой этики и меры, которые будут предприняты руководством образовательной организации в отношении работников, допускающих несчастные случаи с обучающимися. Правила должны определять действия работников в</w:t>
      </w:r>
      <w:r>
        <w:t xml:space="preserve"> случае, когда они узнают о несчастном случае с обучающимся во время образовательной деятельности.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center"/>
        <w:outlineLvl w:val="1"/>
      </w:pPr>
      <w:r>
        <w:t>Закрепление ответственности сотрудников</w:t>
      </w:r>
    </w:p>
    <w:p w:rsidR="00000000" w:rsidRDefault="00F37003">
      <w:pPr>
        <w:pStyle w:val="ConsPlusNormal"/>
        <w:jc w:val="center"/>
      </w:pPr>
      <w:r>
        <w:t>образовательной организации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ind w:firstLine="540"/>
        <w:jc w:val="both"/>
      </w:pPr>
      <w:r>
        <w:t>Безопасность пребывания обучающихся в образовательной организации зависит от слаженност</w:t>
      </w:r>
      <w:r>
        <w:t>и и четкости работы всех подразделений и служб, выполнения педагогическими работниками и обслуживающим персоналом требований, действующих в образовательной организации, что должно быть зафиксировано в должностных обязанностях работников организации.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С этой</w:t>
      </w:r>
      <w:r>
        <w:t xml:space="preserve"> целью за каждым сотрудником, в зависимости от его компетенций и полномочий, в должностных инструкциях либо в отдельных нормативных актах (приказ, распоряжение, регламент) могут закрепляться функции и возможные действия по профилактике травматизма и реагир</w:t>
      </w:r>
      <w:r>
        <w:t>ованию на его случаи.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Так, например, руководитель (директор) образовательной организации несет персональную ответственность за жизнь и здоровье, соблюдение прав и свобод обучающихся и работников при осуществлении образовательной деятельности в установленно</w:t>
      </w:r>
      <w:r>
        <w:t>м российским законодательством порядке. В его должностные обязанности могут быть внесены следующие дополнительные положения, регламентирующие его действия по предупреждению травматизма: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обеспечивает создание и поддержание безопасной образовательной среды</w:t>
      </w:r>
      <w:r>
        <w:t xml:space="preserve"> и позитивного социально-психологического климата в образовательной организации;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lastRenderedPageBreak/>
        <w:t>- обеспечивает разработку документов (устава, нормативных актов, правил поведения), регламентирующих действия и ответственность всех участников образовательных отношений в цел</w:t>
      </w:r>
      <w:r>
        <w:t>ях профилактики травматизма и реагирования на его случаи;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информирует всех участников образовательных отношений о политике образовательной организации в отношении безопасности образовательного процесса, деятельности поведения и внутреннего трудового расп</w:t>
      </w:r>
      <w:r>
        <w:t>орядка;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обеспечивает реализацию политики образовательной организации в отношении профилактики травматизма обучающихся через включение специальных мер в план работы школы и ее (его) отдельных структурных подразделений и служб;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 xml:space="preserve">- обеспечивает разработку и </w:t>
      </w:r>
      <w:r>
        <w:t>внедрение порядка выявления и учета случаев травматизма и предпринятых мер с использованием специальной документации (форма регистрации, журнал учета и др.) и соблюдением конфиденциальности и защиты персональных данных и др.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Заместители руководителя (дирек</w:t>
      </w:r>
      <w:r>
        <w:t xml:space="preserve">тора) образовательной организации могут нести ответственность за функции, делегируемые им директором школы. Если руководитель образовательной организации возлагает функции по курированию вопросов, связанных с предупреждением травматизма и координацией мер </w:t>
      </w:r>
      <w:r>
        <w:t>реагирования на его случаи, на одного из своих заместителей, то в должностной инструкции этого заместителя прописываются все соответствующие функции. Чаще всего такие функции возлагаются на заместителя по учебно-воспитательной работе, который: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участвует в утверждении основной образовательной программы образовательной организации (в том числе рабочих программ по физической культуре), знакомится со сценариями и программами внеурочных спортивно-массовых мероприятий, технологиями их проведения в ц</w:t>
      </w:r>
      <w:r>
        <w:t>елях профилактики травматизма;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посещает учебные занятия и внеурочные мероприятия, в том числе с целью контроля за соблюдением дисциплины и этических норм поведения учащимися и педагогами;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 xml:space="preserve">- аккумулирует информацию о всех случаях травматизма, вносит ее в </w:t>
      </w:r>
      <w:r>
        <w:t>специальный журнал (или электронную базу), где регистрируются все сообщения о травматизме и предпринятые меры;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 xml:space="preserve">- обеспечивает принятие необходимых мер реагирования на случаи травматизма в соответствии с уставом, правилами поведения, документом, излагающим </w:t>
      </w:r>
      <w:r>
        <w:t>политику образовательной организации в отношении профилактики травматизма специалистов (комиссии), проводивших разбирательство случая травмы.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Ответственный заместитель директора может привлекать к своей работе, связанной с профилактикой травматизма и реаги</w:t>
      </w:r>
      <w:r>
        <w:t>рованием на его случаи, дежурного учителя или администратора, классных руководителей, психолога и других работников образовательной организации.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center"/>
        <w:outlineLvl w:val="1"/>
      </w:pPr>
      <w:r>
        <w:t>Работа с родителями по профилактике детского травматизма</w:t>
      </w:r>
    </w:p>
    <w:p w:rsidR="00000000" w:rsidRDefault="00F37003">
      <w:pPr>
        <w:pStyle w:val="ConsPlusNormal"/>
        <w:jc w:val="center"/>
      </w:pPr>
      <w:r>
        <w:t>и несчастных случаев на занятиях физической</w:t>
      </w:r>
    </w:p>
    <w:p w:rsidR="00000000" w:rsidRDefault="00F37003">
      <w:pPr>
        <w:pStyle w:val="ConsPlusNormal"/>
        <w:jc w:val="center"/>
      </w:pPr>
      <w:r>
        <w:t xml:space="preserve">культуры </w:t>
      </w:r>
      <w:r>
        <w:t>и спорта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ind w:firstLine="540"/>
        <w:jc w:val="both"/>
      </w:pPr>
      <w:r>
        <w:t>Цель профилактической работы с родителями - объяснение рисков и возможности возникновения проблемных ситуаций, угрожающих здоровью и безопасности детей, повышение уровня информированности родителей по данной проблеме, обозначение правил, с которы</w:t>
      </w:r>
      <w:r>
        <w:t>ми необходимо ознакомить ребенка в семье, организация совместных действий педагогов и родителей, повышающих эффективность принимаемых мер.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Основное направление работы - информационное, разъяснение необходимости постоянного внимания к состоянию здоровья дет</w:t>
      </w:r>
      <w:r>
        <w:t>ей, оперативного информирования педагогов о возможных проблемах или ухудшении состояния здоровья ребенка, обучение детей безопасному поведению, самоконтролю за самочувствием при выполнении физических нагрузок.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Формы организации работы с родителями образова</w:t>
      </w:r>
      <w:r>
        <w:t>тельная организация определяет самостоятельно (анкетирование, тестирование, опрос; круглый стол родителей, педагогов, медицинских работников, психологов; совместные учебные проекты здоровьесберегающей направленности; педагогические советы с участием родите</w:t>
      </w:r>
      <w:r>
        <w:t>лей; родительский лекторий; родительские конференции; семейные конкурсы; презентация опыта семейного воспитания по профилактике детского травматизма в средствах массовой информации; участие родителей в оформлении информационных уголков по профилактике трав</w:t>
      </w:r>
      <w:r>
        <w:t>матизма в быту, на улице, в транспорте и др.).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right"/>
        <w:outlineLvl w:val="1"/>
      </w:pPr>
      <w:r>
        <w:t>Приложение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center"/>
      </w:pPr>
      <w:r>
        <w:t>НОРМАТИВНЫЕ ПРАВОВЫЕ ДОКУМЕНТЫ,</w:t>
      </w:r>
    </w:p>
    <w:p w:rsidR="00000000" w:rsidRDefault="00F37003">
      <w:pPr>
        <w:pStyle w:val="ConsPlusNormal"/>
        <w:jc w:val="center"/>
      </w:pPr>
      <w:r>
        <w:t>РЕГЛАМЕНТИРУЮЩИЕ ОРГАНИЗАЦИЮ ОБРАЗОВАТЕЛЬНОЙ ДЕЯТЕЛЬНОСТИ</w:t>
      </w:r>
    </w:p>
    <w:p w:rsidR="00000000" w:rsidRDefault="00F37003">
      <w:pPr>
        <w:pStyle w:val="ConsPlusNormal"/>
        <w:jc w:val="center"/>
      </w:pPr>
      <w:r>
        <w:t>ПО УЧЕБНОМУ ПРЕДМЕТУ "ФИЗИЧЕСКАЯ КУЛЬТУРА"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ind w:firstLine="540"/>
        <w:jc w:val="both"/>
      </w:pPr>
      <w:r>
        <w:t>Нормативные правовые документы, регламентирующие создание условий безопасности для здоровья и жизни обучающихся при осуществлении образовательной деятельности, а также при организации и проведении физкультурно-оздоровительных и спортивно-массовых мероприят</w:t>
      </w:r>
      <w:r>
        <w:t>ий: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Федеральный закон Российской Федерации от 29 декабря 2012 г. N 273-ФЗ "Об образовании в Российской Федерации";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Федеральный закон от 21 ноября 2011 г. N 323-ФЗ "Об основах охраны здоровья граждан в Российской Федерации";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постановление Главного гос</w:t>
      </w:r>
      <w:r>
        <w:t>ударственного санитарного врача Российской Федерации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приказ Минобрнауки России</w:t>
      </w:r>
      <w:r>
        <w:t xml:space="preserve"> от 6 октября 2009 г. N 373 "Об утверждении и введении в действие федерального государственного образовательного стандарта начального общего образования" (зарегистрирован Минюстом России 22 декабря 2009 г., регистрационный N 15785);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lastRenderedPageBreak/>
        <w:t>- приказ Минобрнауки Ро</w:t>
      </w:r>
      <w:r>
        <w:t>ссии от 17 декабря 2010 г. N 1897 "Об утверждении федерального государственного образовательного стандарта основного общего образования" (зарегистрирован Минюстом России 1 февраля 2011 г., регистрационный N 19644);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приказ Минобрнауки России от 17 мая 201</w:t>
      </w:r>
      <w:r>
        <w:t>2 г. N 413 "Об утверждении федерального государственного образовательного стандарта среднего общего образования" (зарегистрирован Минюстом России 7 июня 2012 г., регистрационный N 24480);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 xml:space="preserve">- приказ Минобрнауки России от 30 августа 2010 г. N 889 "О внесении </w:t>
      </w:r>
      <w:r>
        <w:t xml:space="preserve">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</w:t>
      </w:r>
      <w:r>
        <w:t>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приказ Минздравсоцразвития России от 26 августа 2010 г. N 761н "Об утвер</w:t>
      </w:r>
      <w:r>
        <w:t>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Минюстом России 6 октября 2010 г., регистрационный N 18638);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методич</w:t>
      </w:r>
      <w:r>
        <w:t>еские письма: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письмо Минобрнауки России от 28 декабря 2011 г. N 19-337 о методических рекомендациях "Введение третьего часа физической культуры в недельный объем учебной нагрузки обучающихся общеобразовательных учреждений Российской Федерации";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 xml:space="preserve">- письмо </w:t>
      </w:r>
      <w:r>
        <w:t>Минобрнауки России от 25 ноября 2011 г. N 19-299 "О разработке учебных программ по предмету "Физическая культура" для общеобразовательных учреждений";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письмо Минобрнауки России от 30 мая 2012 г. N МД-583/19 "Медико-педагогический контроль за организацией</w:t>
      </w:r>
      <w:r>
        <w:t xml:space="preserve"> занятий физической культурой обучающихся с отклонениями в состоянии здоровья";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письмо Минобрнауки России от 29 марта 2010 г. N 06-499 "О проведении мониторинга физического развития обучающихся";</w:t>
      </w:r>
    </w:p>
    <w:p w:rsidR="00000000" w:rsidRDefault="00F37003">
      <w:pPr>
        <w:pStyle w:val="ConsPlusNormal"/>
        <w:spacing w:before="240"/>
        <w:ind w:firstLine="540"/>
        <w:jc w:val="both"/>
      </w:pPr>
      <w:r>
        <w:t>- письмо Министерства образования России от 27 ноября 1995</w:t>
      </w:r>
      <w:r>
        <w:t xml:space="preserve"> г. N 1355/11 "О занятиях в зимний период времени".</w:t>
      </w:r>
    </w:p>
    <w:p w:rsidR="00000000" w:rsidRDefault="00F37003">
      <w:pPr>
        <w:pStyle w:val="ConsPlusNormal"/>
        <w:jc w:val="both"/>
      </w:pPr>
    </w:p>
    <w:p w:rsidR="00000000" w:rsidRDefault="00F37003">
      <w:pPr>
        <w:pStyle w:val="ConsPlusNormal"/>
        <w:jc w:val="both"/>
      </w:pPr>
    </w:p>
    <w:p w:rsidR="00F37003" w:rsidRDefault="00F370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37003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003" w:rsidRDefault="00F37003">
      <w:pPr>
        <w:spacing w:after="0" w:line="240" w:lineRule="auto"/>
      </w:pPr>
      <w:r>
        <w:separator/>
      </w:r>
    </w:p>
  </w:endnote>
  <w:endnote w:type="continuationSeparator" w:id="0">
    <w:p w:rsidR="00F37003" w:rsidRDefault="00F3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700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3700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3700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3700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397A28">
            <w:rPr>
              <w:sz w:val="20"/>
              <w:szCs w:val="20"/>
            </w:rPr>
            <w:fldChar w:fldCharType="separate"/>
          </w:r>
          <w:r w:rsidR="00397A28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397A28">
            <w:rPr>
              <w:sz w:val="20"/>
              <w:szCs w:val="20"/>
            </w:rPr>
            <w:fldChar w:fldCharType="separate"/>
          </w:r>
          <w:r w:rsidR="00397A28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F3700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003" w:rsidRDefault="00F37003">
      <w:pPr>
        <w:spacing w:after="0" w:line="240" w:lineRule="auto"/>
      </w:pPr>
      <w:r>
        <w:separator/>
      </w:r>
    </w:p>
  </w:footnote>
  <w:footnote w:type="continuationSeparator" w:id="0">
    <w:p w:rsidR="00F37003" w:rsidRDefault="00F3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3700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27.11.2015 N 08-2228</w:t>
          </w:r>
          <w:r>
            <w:rPr>
              <w:sz w:val="16"/>
              <w:szCs w:val="16"/>
            </w:rPr>
            <w:br/>
            <w:t>"О направлении методических рекомендаций"</w:t>
          </w:r>
          <w:r>
            <w:rPr>
              <w:sz w:val="16"/>
              <w:szCs w:val="16"/>
            </w:rPr>
            <w:br/>
            <w:t>(вместе с "Методическими 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37003">
          <w:pPr>
            <w:pStyle w:val="ConsPlusNormal"/>
            <w:jc w:val="center"/>
          </w:pPr>
        </w:p>
        <w:p w:rsidR="00000000" w:rsidRDefault="00F3700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3700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</w:t>
            </w:r>
            <w:r>
              <w:rPr>
                <w:color w:val="0000FF"/>
                <w:sz w:val="18"/>
                <w:szCs w:val="18"/>
              </w:rPr>
              <w:t>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12.06.2020</w:t>
          </w:r>
        </w:p>
      </w:tc>
    </w:tr>
  </w:tbl>
  <w:p w:rsidR="00000000" w:rsidRDefault="00F3700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3700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28"/>
    <w:rsid w:val="00397A28"/>
    <w:rsid w:val="00F3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2DD44A-31FE-4E3D-B11F-9CF67227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2274</Words>
  <Characters>12968</Characters>
  <Application>Microsoft Office Word</Application>
  <DocSecurity>2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27.11.2015 N 08-2228"О направлении методических рекомендаций"(вместе с "Методическими рекомендациями по профилактике травматизма на занятиях физической культурой и спортом в общеобразовательных организациях Российской Федера</vt:lpstr>
    </vt:vector>
  </TitlesOfParts>
  <Company>КонсультантПлюс Версия 4018.00.50</Company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27.11.2015 N 08-2228"О направлении методических рекомендаций"(вместе с "Методическими рекомендациями по профилактике травматизма на занятиях физической культурой и спортом в общеобразовательных организациях Российской Федера</dc:title>
  <dc:subject/>
  <dc:creator>Пользователь Windows</dc:creator>
  <cp:keywords/>
  <dc:description/>
  <cp:lastModifiedBy>Пользователь Windows</cp:lastModifiedBy>
  <cp:revision>2</cp:revision>
  <dcterms:created xsi:type="dcterms:W3CDTF">2020-06-12T12:01:00Z</dcterms:created>
  <dcterms:modified xsi:type="dcterms:W3CDTF">2020-06-12T12:01:00Z</dcterms:modified>
</cp:coreProperties>
</file>