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C6" w:rsidRPr="0095195D" w:rsidRDefault="00D471C6" w:rsidP="00D471C6">
      <w:pPr>
        <w:pBdr>
          <w:bottom w:val="single" w:sz="12" w:space="1" w:color="auto"/>
        </w:pBdr>
        <w:jc w:val="center"/>
        <w:rPr>
          <w:rFonts w:ascii="Times New Roman" w:hAnsi="Times New Roman"/>
          <w:b/>
          <w:sz w:val="28"/>
          <w:szCs w:val="28"/>
        </w:rPr>
      </w:pPr>
      <w:r w:rsidRPr="0095195D">
        <w:rPr>
          <w:rFonts w:ascii="Times New Roman" w:hAnsi="Times New Roman"/>
          <w:sz w:val="28"/>
          <w:szCs w:val="28"/>
        </w:rPr>
        <w:t xml:space="preserve">  </w:t>
      </w:r>
      <w:r w:rsidRPr="0095195D">
        <w:rPr>
          <w:rFonts w:ascii="Times New Roman" w:hAnsi="Times New Roman"/>
          <w:noProof/>
          <w:sz w:val="28"/>
          <w:szCs w:val="28"/>
          <w:lang w:eastAsia="ru-RU"/>
        </w:rPr>
        <w:drawing>
          <wp:inline distT="0" distB="0" distL="0" distR="0">
            <wp:extent cx="571500" cy="590550"/>
            <wp:effectExtent l="19050" t="0" r="0"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5"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p>
    <w:p w:rsidR="00D471C6" w:rsidRPr="0095195D" w:rsidRDefault="00D471C6" w:rsidP="00D471C6">
      <w:pPr>
        <w:pBdr>
          <w:bottom w:val="single" w:sz="12" w:space="1" w:color="auto"/>
        </w:pBdr>
        <w:jc w:val="center"/>
        <w:rPr>
          <w:rFonts w:ascii="Times New Roman" w:hAnsi="Times New Roman"/>
          <w:b/>
          <w:sz w:val="28"/>
          <w:szCs w:val="28"/>
        </w:rPr>
      </w:pPr>
      <w:r w:rsidRPr="0095195D">
        <w:rPr>
          <w:rFonts w:ascii="Times New Roman" w:hAnsi="Times New Roman"/>
          <w:b/>
          <w:sz w:val="28"/>
          <w:szCs w:val="28"/>
        </w:rPr>
        <w:t>НМКУ «Комплексный центр по обслуживанию учреждений системы образования Нижнесергинского муниципального района»</w:t>
      </w:r>
    </w:p>
    <w:p w:rsidR="00D471C6" w:rsidRPr="0095195D" w:rsidRDefault="00D471C6" w:rsidP="00D471C6">
      <w:pPr>
        <w:jc w:val="center"/>
        <w:rPr>
          <w:rFonts w:ascii="Times New Roman" w:hAnsi="Times New Roman"/>
          <w:b/>
          <w:sz w:val="28"/>
          <w:szCs w:val="28"/>
        </w:rPr>
      </w:pPr>
    </w:p>
    <w:p w:rsidR="00D471C6" w:rsidRPr="0095195D" w:rsidRDefault="00D471C6" w:rsidP="00D471C6">
      <w:pPr>
        <w:jc w:val="center"/>
        <w:rPr>
          <w:rFonts w:ascii="Times New Roman" w:hAnsi="Times New Roman"/>
          <w:sz w:val="28"/>
          <w:szCs w:val="28"/>
        </w:rPr>
      </w:pPr>
      <w:r w:rsidRPr="0095195D">
        <w:rPr>
          <w:rFonts w:ascii="Times New Roman" w:hAnsi="Times New Roman"/>
          <w:sz w:val="28"/>
          <w:szCs w:val="28"/>
        </w:rPr>
        <w:t>ПРИКАЗ</w:t>
      </w:r>
    </w:p>
    <w:p w:rsidR="00D471C6" w:rsidRPr="00E11247" w:rsidRDefault="00D471C6" w:rsidP="00D471C6">
      <w:pPr>
        <w:rPr>
          <w:rFonts w:ascii="Times New Roman" w:hAnsi="Times New Roman"/>
          <w:sz w:val="28"/>
          <w:szCs w:val="28"/>
        </w:rPr>
      </w:pPr>
      <w:r>
        <w:rPr>
          <w:rFonts w:ascii="Times New Roman" w:hAnsi="Times New Roman"/>
          <w:sz w:val="28"/>
          <w:szCs w:val="28"/>
        </w:rPr>
        <w:t>31.12.2014</w:t>
      </w:r>
      <w:r w:rsidRPr="00E11247">
        <w:rPr>
          <w:rFonts w:ascii="Times New Roman" w:hAnsi="Times New Roman"/>
          <w:sz w:val="28"/>
          <w:szCs w:val="28"/>
        </w:rPr>
        <w:tab/>
      </w:r>
      <w:r w:rsidRPr="00E11247">
        <w:rPr>
          <w:rFonts w:ascii="Times New Roman" w:hAnsi="Times New Roman"/>
          <w:sz w:val="28"/>
          <w:szCs w:val="28"/>
        </w:rPr>
        <w:tab/>
      </w:r>
      <w:r w:rsidRPr="00E11247">
        <w:rPr>
          <w:rFonts w:ascii="Times New Roman" w:hAnsi="Times New Roman"/>
          <w:sz w:val="28"/>
          <w:szCs w:val="28"/>
        </w:rPr>
        <w:tab/>
      </w:r>
      <w:r w:rsidRPr="00E11247">
        <w:rPr>
          <w:rFonts w:ascii="Times New Roman" w:hAnsi="Times New Roman"/>
          <w:sz w:val="28"/>
          <w:szCs w:val="28"/>
        </w:rPr>
        <w:tab/>
      </w:r>
      <w:r w:rsidRPr="00E11247">
        <w:rPr>
          <w:rFonts w:ascii="Times New Roman" w:hAnsi="Times New Roman"/>
          <w:sz w:val="28"/>
          <w:szCs w:val="28"/>
        </w:rPr>
        <w:tab/>
      </w:r>
      <w:r w:rsidRPr="00E11247">
        <w:rPr>
          <w:rFonts w:ascii="Times New Roman" w:hAnsi="Times New Roman"/>
          <w:sz w:val="28"/>
          <w:szCs w:val="28"/>
        </w:rPr>
        <w:tab/>
        <w:t xml:space="preserve">                                   </w:t>
      </w:r>
      <w:r>
        <w:rPr>
          <w:rFonts w:ascii="Times New Roman" w:hAnsi="Times New Roman"/>
          <w:sz w:val="28"/>
          <w:szCs w:val="28"/>
        </w:rPr>
        <w:t>14-</w:t>
      </w:r>
      <w:r w:rsidRPr="00E11247">
        <w:rPr>
          <w:rFonts w:ascii="Times New Roman" w:hAnsi="Times New Roman"/>
          <w:sz w:val="28"/>
          <w:szCs w:val="28"/>
        </w:rPr>
        <w:t xml:space="preserve">од </w:t>
      </w:r>
    </w:p>
    <w:p w:rsidR="00D471C6" w:rsidRPr="00D471C6" w:rsidRDefault="00D471C6" w:rsidP="00D471C6">
      <w:pPr>
        <w:ind w:left="-142" w:firstLine="142"/>
        <w:jc w:val="center"/>
        <w:rPr>
          <w:rFonts w:ascii="Times New Roman" w:hAnsi="Times New Roman"/>
          <w:sz w:val="20"/>
          <w:szCs w:val="20"/>
        </w:rPr>
      </w:pPr>
      <w:r w:rsidRPr="00D471C6">
        <w:rPr>
          <w:rFonts w:ascii="Times New Roman" w:hAnsi="Times New Roman"/>
          <w:sz w:val="20"/>
          <w:szCs w:val="20"/>
        </w:rPr>
        <w:t>г. Нижние Серги</w:t>
      </w:r>
    </w:p>
    <w:p w:rsidR="00D471C6" w:rsidRDefault="00D471C6" w:rsidP="00D471C6">
      <w:pPr>
        <w:spacing w:after="0" w:line="240" w:lineRule="auto"/>
        <w:jc w:val="center"/>
        <w:rPr>
          <w:rFonts w:ascii="Times New Roman" w:hAnsi="Times New Roman"/>
          <w:sz w:val="28"/>
          <w:szCs w:val="28"/>
        </w:rPr>
      </w:pPr>
    </w:p>
    <w:p w:rsidR="00D471C6" w:rsidRPr="00EF3F91" w:rsidRDefault="00D471C6" w:rsidP="00D471C6">
      <w:pPr>
        <w:spacing w:after="0" w:line="240" w:lineRule="auto"/>
        <w:jc w:val="center"/>
        <w:rPr>
          <w:rFonts w:ascii="Times New Roman" w:hAnsi="Times New Roman"/>
          <w:sz w:val="28"/>
          <w:szCs w:val="28"/>
        </w:rPr>
      </w:pPr>
      <w:r w:rsidRPr="00EF3F91">
        <w:rPr>
          <w:rFonts w:ascii="Times New Roman" w:hAnsi="Times New Roman"/>
          <w:b/>
          <w:i/>
          <w:sz w:val="28"/>
          <w:szCs w:val="28"/>
        </w:rPr>
        <w:t xml:space="preserve">О создании комиссии по противодействию коррупции в </w:t>
      </w:r>
      <w:proofErr w:type="spellStart"/>
      <w:r>
        <w:rPr>
          <w:rFonts w:ascii="Times New Roman" w:hAnsi="Times New Roman"/>
          <w:b/>
          <w:i/>
          <w:sz w:val="28"/>
          <w:szCs w:val="28"/>
        </w:rPr>
        <w:t>Нижнесергинском</w:t>
      </w:r>
      <w:proofErr w:type="spellEnd"/>
      <w:r>
        <w:rPr>
          <w:rFonts w:ascii="Times New Roman" w:hAnsi="Times New Roman"/>
          <w:b/>
          <w:i/>
          <w:sz w:val="28"/>
          <w:szCs w:val="28"/>
        </w:rPr>
        <w:t xml:space="preserve">  муниципальном казенном учреждении «Комплексный центр по обслуживанию учреждений системы образования Нижнесергинского муниципального района»</w:t>
      </w:r>
    </w:p>
    <w:p w:rsidR="00D471C6" w:rsidRDefault="00D471C6" w:rsidP="00D471C6">
      <w:pPr>
        <w:widowControl w:val="0"/>
        <w:autoSpaceDE w:val="0"/>
        <w:autoSpaceDN w:val="0"/>
        <w:adjustRightInd w:val="0"/>
        <w:spacing w:after="0" w:line="240" w:lineRule="auto"/>
        <w:jc w:val="both"/>
        <w:rPr>
          <w:rFonts w:ascii="Times New Roman" w:hAnsi="Times New Roman"/>
          <w:sz w:val="28"/>
          <w:szCs w:val="28"/>
        </w:rPr>
      </w:pPr>
    </w:p>
    <w:p w:rsidR="00D471C6" w:rsidRPr="005D76F1" w:rsidRDefault="00D471C6" w:rsidP="00D471C6">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w:t>
      </w:r>
      <w:r w:rsidRPr="00AF3F0E">
        <w:rPr>
          <w:rFonts w:ascii="Times New Roman" w:hAnsi="Times New Roman"/>
          <w:sz w:val="28"/>
          <w:szCs w:val="28"/>
        </w:rPr>
        <w:t xml:space="preserve">уководствуясь Федеральным </w:t>
      </w:r>
      <w:hyperlink r:id="rId6" w:history="1">
        <w:r w:rsidRPr="001C7829">
          <w:rPr>
            <w:rFonts w:ascii="Times New Roman" w:hAnsi="Times New Roman"/>
            <w:sz w:val="28"/>
            <w:szCs w:val="28"/>
          </w:rPr>
          <w:t>законом</w:t>
        </w:r>
      </w:hyperlink>
      <w:r>
        <w:rPr>
          <w:rFonts w:ascii="Times New Roman" w:hAnsi="Times New Roman"/>
          <w:sz w:val="28"/>
          <w:szCs w:val="28"/>
        </w:rPr>
        <w:t xml:space="preserve"> от 25.12.2008 №</w:t>
      </w:r>
      <w:r w:rsidRPr="00AF3F0E">
        <w:rPr>
          <w:rFonts w:ascii="Times New Roman" w:hAnsi="Times New Roman"/>
          <w:sz w:val="28"/>
          <w:szCs w:val="28"/>
        </w:rPr>
        <w:t xml:space="preserve"> 273-ФЗ "О противодействии коррупции", </w:t>
      </w:r>
      <w:hyperlink r:id="rId7" w:history="1">
        <w:r w:rsidRPr="001C7829">
          <w:rPr>
            <w:rFonts w:ascii="Times New Roman" w:hAnsi="Times New Roman"/>
            <w:sz w:val="28"/>
            <w:szCs w:val="28"/>
          </w:rPr>
          <w:t>статьей 15</w:t>
        </w:r>
      </w:hyperlink>
      <w:r w:rsidRPr="001C7829">
        <w:rPr>
          <w:rFonts w:ascii="Times New Roman" w:hAnsi="Times New Roman"/>
          <w:sz w:val="28"/>
          <w:szCs w:val="28"/>
        </w:rPr>
        <w:t xml:space="preserve"> </w:t>
      </w:r>
      <w:r w:rsidRPr="00AF3F0E">
        <w:rPr>
          <w:rFonts w:ascii="Times New Roman" w:hAnsi="Times New Roman"/>
          <w:sz w:val="28"/>
          <w:szCs w:val="28"/>
        </w:rPr>
        <w:t>Закона Свер</w:t>
      </w:r>
      <w:r>
        <w:rPr>
          <w:rFonts w:ascii="Times New Roman" w:hAnsi="Times New Roman"/>
          <w:sz w:val="28"/>
          <w:szCs w:val="28"/>
        </w:rPr>
        <w:t>дловской области от 20.02.2009 №</w:t>
      </w:r>
      <w:r w:rsidRPr="00AF3F0E">
        <w:rPr>
          <w:rFonts w:ascii="Times New Roman" w:hAnsi="Times New Roman"/>
          <w:sz w:val="28"/>
          <w:szCs w:val="28"/>
        </w:rPr>
        <w:t xml:space="preserve"> 2-ОЗ "О противодействии коррупции в Свердловской области", в целях реализации </w:t>
      </w:r>
      <w:hyperlink r:id="rId8" w:history="1">
        <w:r w:rsidRPr="001C7829">
          <w:rPr>
            <w:rFonts w:ascii="Times New Roman" w:hAnsi="Times New Roman"/>
            <w:sz w:val="28"/>
            <w:szCs w:val="28"/>
          </w:rPr>
          <w:t>подпункта "а" пункта 8</w:t>
        </w:r>
      </w:hyperlink>
      <w:r w:rsidRPr="00AF3F0E">
        <w:rPr>
          <w:rFonts w:ascii="Times New Roman" w:hAnsi="Times New Roman"/>
          <w:sz w:val="28"/>
          <w:szCs w:val="28"/>
        </w:rPr>
        <w:t xml:space="preserve"> Национального плана противодействия коррупции на 2014 - 2015 годы, утвержденного Указом Президента Росс</w:t>
      </w:r>
      <w:r>
        <w:rPr>
          <w:rFonts w:ascii="Times New Roman" w:hAnsi="Times New Roman"/>
          <w:sz w:val="28"/>
          <w:szCs w:val="28"/>
        </w:rPr>
        <w:t>ийской Федерации от 11.04.2014 №</w:t>
      </w:r>
      <w:r w:rsidRPr="00AF3F0E">
        <w:rPr>
          <w:rFonts w:ascii="Times New Roman" w:hAnsi="Times New Roman"/>
          <w:sz w:val="28"/>
          <w:szCs w:val="28"/>
        </w:rPr>
        <w:t xml:space="preserve"> 226 "О национальном плане противодействия коррупции на 2014 - 2015 годы", иных нормативных правовых актов Российской</w:t>
      </w:r>
      <w:proofErr w:type="gramEnd"/>
      <w:r w:rsidRPr="00AF3F0E">
        <w:rPr>
          <w:rFonts w:ascii="Times New Roman" w:hAnsi="Times New Roman"/>
          <w:sz w:val="28"/>
          <w:szCs w:val="28"/>
        </w:rPr>
        <w:t xml:space="preserve"> Федерации и Свердловской области по вопросам противодействия коррупции, </w:t>
      </w:r>
      <w:r>
        <w:rPr>
          <w:rFonts w:ascii="Times New Roman" w:hAnsi="Times New Roman"/>
          <w:sz w:val="28"/>
          <w:szCs w:val="28"/>
        </w:rPr>
        <w:t xml:space="preserve">Уставом </w:t>
      </w:r>
      <w:r w:rsidRPr="005D76F1">
        <w:rPr>
          <w:rFonts w:ascii="Times New Roman" w:hAnsi="Times New Roman"/>
          <w:sz w:val="28"/>
          <w:szCs w:val="28"/>
        </w:rPr>
        <w:t>Нижнесергинско</w:t>
      </w:r>
      <w:r>
        <w:rPr>
          <w:rFonts w:ascii="Times New Roman" w:hAnsi="Times New Roman"/>
          <w:sz w:val="28"/>
          <w:szCs w:val="28"/>
        </w:rPr>
        <w:t>го</w:t>
      </w:r>
      <w:r w:rsidRPr="005D76F1">
        <w:rPr>
          <w:rFonts w:ascii="Times New Roman" w:hAnsi="Times New Roman"/>
          <w:sz w:val="28"/>
          <w:szCs w:val="28"/>
        </w:rPr>
        <w:t xml:space="preserve">  муниципально</w:t>
      </w:r>
      <w:r>
        <w:rPr>
          <w:rFonts w:ascii="Times New Roman" w:hAnsi="Times New Roman"/>
          <w:sz w:val="28"/>
          <w:szCs w:val="28"/>
        </w:rPr>
        <w:t>го</w:t>
      </w:r>
      <w:r w:rsidRPr="005D76F1">
        <w:rPr>
          <w:rFonts w:ascii="Times New Roman" w:hAnsi="Times New Roman"/>
          <w:sz w:val="28"/>
          <w:szCs w:val="28"/>
        </w:rPr>
        <w:t xml:space="preserve"> казенно</w:t>
      </w:r>
      <w:r>
        <w:rPr>
          <w:rFonts w:ascii="Times New Roman" w:hAnsi="Times New Roman"/>
          <w:sz w:val="28"/>
          <w:szCs w:val="28"/>
        </w:rPr>
        <w:t>го учреждения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Pr>
          <w:rFonts w:ascii="Times New Roman" w:hAnsi="Times New Roman"/>
          <w:sz w:val="28"/>
          <w:szCs w:val="28"/>
        </w:rPr>
        <w:t>,</w:t>
      </w:r>
    </w:p>
    <w:p w:rsidR="00D471C6" w:rsidRPr="00EF3F91" w:rsidRDefault="00110FB6" w:rsidP="00D471C6">
      <w:pPr>
        <w:widowControl w:val="0"/>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Приказываю</w:t>
      </w:r>
      <w:r w:rsidR="00D471C6" w:rsidRPr="00EF3F91">
        <w:rPr>
          <w:rFonts w:ascii="Times New Roman" w:hAnsi="Times New Roman"/>
          <w:b/>
          <w:sz w:val="28"/>
          <w:szCs w:val="28"/>
        </w:rPr>
        <w:t>:</w:t>
      </w:r>
    </w:p>
    <w:p w:rsidR="00D471C6" w:rsidRPr="00AF3F0E" w:rsidRDefault="00D471C6" w:rsidP="00D471C6">
      <w:pPr>
        <w:spacing w:after="0" w:line="240" w:lineRule="auto"/>
        <w:jc w:val="both"/>
        <w:rPr>
          <w:rFonts w:ascii="Times New Roman" w:hAnsi="Times New Roman"/>
          <w:sz w:val="28"/>
          <w:szCs w:val="28"/>
        </w:rPr>
      </w:pPr>
      <w:r>
        <w:rPr>
          <w:rFonts w:ascii="Times New Roman" w:hAnsi="Times New Roman"/>
          <w:sz w:val="28"/>
          <w:szCs w:val="28"/>
        </w:rPr>
        <w:t xml:space="preserve">        </w:t>
      </w:r>
      <w:r w:rsidRPr="00AF3F0E">
        <w:rPr>
          <w:rFonts w:ascii="Times New Roman" w:hAnsi="Times New Roman"/>
          <w:sz w:val="28"/>
          <w:szCs w:val="28"/>
        </w:rPr>
        <w:t xml:space="preserve">1. Создать Комиссию </w:t>
      </w:r>
      <w:r>
        <w:rPr>
          <w:rFonts w:ascii="Times New Roman" w:hAnsi="Times New Roman"/>
          <w:sz w:val="28"/>
          <w:szCs w:val="28"/>
        </w:rPr>
        <w:t xml:space="preserve">по противодействию коррупции в </w:t>
      </w:r>
      <w:r w:rsidRPr="00EF3F91">
        <w:rPr>
          <w:rFonts w:ascii="Times New Roman" w:hAnsi="Times New Roman"/>
          <w:b/>
          <w:i/>
          <w:sz w:val="28"/>
          <w:szCs w:val="28"/>
        </w:rPr>
        <w:t xml:space="preserve"> </w:t>
      </w:r>
      <w:proofErr w:type="spellStart"/>
      <w:r w:rsidRPr="005D76F1">
        <w:rPr>
          <w:rFonts w:ascii="Times New Roman" w:hAnsi="Times New Roman"/>
          <w:sz w:val="28"/>
          <w:szCs w:val="28"/>
        </w:rPr>
        <w:t>Нижнесергинском</w:t>
      </w:r>
      <w:proofErr w:type="spellEnd"/>
      <w:r w:rsidRPr="005D76F1">
        <w:rPr>
          <w:rFonts w:ascii="Times New Roman" w:hAnsi="Times New Roman"/>
          <w:sz w:val="28"/>
          <w:szCs w:val="28"/>
        </w:rPr>
        <w:t xml:space="preserve">  муниципальном казенном учреждении </w:t>
      </w:r>
      <w:r>
        <w:rPr>
          <w:rFonts w:ascii="Times New Roman" w:hAnsi="Times New Roman"/>
          <w:sz w:val="28"/>
          <w:szCs w:val="28"/>
        </w:rPr>
        <w:t xml:space="preserve">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sidRPr="00AF3F0E">
        <w:rPr>
          <w:rFonts w:ascii="Times New Roman" w:hAnsi="Times New Roman"/>
          <w:sz w:val="28"/>
          <w:szCs w:val="28"/>
        </w:rPr>
        <w:t>.</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2. Утвердить:</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w:t>
      </w:r>
      <w:r w:rsidRPr="00AF3F0E">
        <w:rPr>
          <w:rFonts w:ascii="Times New Roman" w:hAnsi="Times New Roman"/>
          <w:sz w:val="28"/>
          <w:szCs w:val="28"/>
        </w:rPr>
        <w:t xml:space="preserve"> </w:t>
      </w:r>
      <w:hyperlink w:anchor="Par45" w:history="1">
        <w:r w:rsidRPr="00230BFA">
          <w:rPr>
            <w:rFonts w:ascii="Times New Roman" w:hAnsi="Times New Roman"/>
            <w:sz w:val="28"/>
            <w:szCs w:val="28"/>
          </w:rPr>
          <w:t>Положение</w:t>
        </w:r>
      </w:hyperlink>
      <w:r w:rsidRPr="00AF3F0E">
        <w:rPr>
          <w:rFonts w:ascii="Times New Roman" w:hAnsi="Times New Roman"/>
          <w:sz w:val="28"/>
          <w:szCs w:val="28"/>
        </w:rPr>
        <w:t xml:space="preserve"> о Комиссии по противодействию коррупции</w:t>
      </w:r>
      <w:r>
        <w:rPr>
          <w:rFonts w:ascii="Times New Roman" w:hAnsi="Times New Roman"/>
          <w:sz w:val="28"/>
          <w:szCs w:val="28"/>
        </w:rPr>
        <w:t xml:space="preserve"> в </w:t>
      </w:r>
      <w:r w:rsidRPr="00EF3F91">
        <w:rPr>
          <w:rFonts w:ascii="Times New Roman" w:hAnsi="Times New Roman"/>
          <w:b/>
          <w:i/>
          <w:sz w:val="28"/>
          <w:szCs w:val="28"/>
        </w:rPr>
        <w:t xml:space="preserve"> </w:t>
      </w:r>
      <w:proofErr w:type="spellStart"/>
      <w:r w:rsidRPr="005D76F1">
        <w:rPr>
          <w:rFonts w:ascii="Times New Roman" w:hAnsi="Times New Roman"/>
          <w:sz w:val="28"/>
          <w:szCs w:val="28"/>
        </w:rPr>
        <w:t>Нижнесергинском</w:t>
      </w:r>
      <w:proofErr w:type="spellEnd"/>
      <w:r w:rsidRPr="005D76F1">
        <w:rPr>
          <w:rFonts w:ascii="Times New Roman" w:hAnsi="Times New Roman"/>
          <w:sz w:val="28"/>
          <w:szCs w:val="28"/>
        </w:rPr>
        <w:t xml:space="preserve">  муниципальном казенном учреждении </w:t>
      </w:r>
      <w:r>
        <w:rPr>
          <w:rFonts w:ascii="Times New Roman" w:hAnsi="Times New Roman"/>
          <w:sz w:val="28"/>
          <w:szCs w:val="28"/>
        </w:rPr>
        <w:t xml:space="preserve">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sidRPr="00AF3F0E">
        <w:rPr>
          <w:rFonts w:ascii="Times New Roman" w:hAnsi="Times New Roman"/>
          <w:sz w:val="28"/>
          <w:szCs w:val="28"/>
        </w:rPr>
        <w:t xml:space="preserve"> (Приложение </w:t>
      </w:r>
      <w:r>
        <w:rPr>
          <w:rFonts w:ascii="Times New Roman" w:hAnsi="Times New Roman"/>
          <w:sz w:val="28"/>
          <w:szCs w:val="28"/>
        </w:rPr>
        <w:t>№</w:t>
      </w:r>
      <w:r w:rsidRPr="00AF3F0E">
        <w:rPr>
          <w:rFonts w:ascii="Times New Roman" w:hAnsi="Times New Roman"/>
          <w:sz w:val="28"/>
          <w:szCs w:val="28"/>
        </w:rPr>
        <w:t xml:space="preserve"> 1);</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w:t>
      </w:r>
      <w:hyperlink w:anchor="Par151" w:history="1">
        <w:r>
          <w:rPr>
            <w:rFonts w:ascii="Times New Roman" w:hAnsi="Times New Roman"/>
            <w:sz w:val="28"/>
            <w:szCs w:val="28"/>
          </w:rPr>
          <w:t>С</w:t>
        </w:r>
        <w:r w:rsidRPr="00B0131F">
          <w:rPr>
            <w:rFonts w:ascii="Times New Roman" w:hAnsi="Times New Roman"/>
            <w:sz w:val="28"/>
            <w:szCs w:val="28"/>
          </w:rPr>
          <w:t>остав</w:t>
        </w:r>
      </w:hyperlink>
      <w:r w:rsidRPr="00AF3F0E">
        <w:rPr>
          <w:rFonts w:ascii="Times New Roman" w:hAnsi="Times New Roman"/>
          <w:sz w:val="28"/>
          <w:szCs w:val="28"/>
        </w:rPr>
        <w:t xml:space="preserve"> Комиссии по противодействию коррупции</w:t>
      </w:r>
      <w:r>
        <w:rPr>
          <w:rFonts w:ascii="Times New Roman" w:hAnsi="Times New Roman"/>
          <w:sz w:val="28"/>
          <w:szCs w:val="28"/>
        </w:rPr>
        <w:t xml:space="preserve"> в </w:t>
      </w:r>
      <w:r w:rsidRPr="00EF3F91">
        <w:rPr>
          <w:rFonts w:ascii="Times New Roman" w:hAnsi="Times New Roman"/>
          <w:b/>
          <w:i/>
          <w:sz w:val="28"/>
          <w:szCs w:val="28"/>
        </w:rPr>
        <w:t xml:space="preserve"> </w:t>
      </w:r>
      <w:proofErr w:type="spellStart"/>
      <w:r w:rsidRPr="005D76F1">
        <w:rPr>
          <w:rFonts w:ascii="Times New Roman" w:hAnsi="Times New Roman"/>
          <w:sz w:val="28"/>
          <w:szCs w:val="28"/>
        </w:rPr>
        <w:t>Нижнесергинском</w:t>
      </w:r>
      <w:proofErr w:type="spellEnd"/>
      <w:r w:rsidRPr="005D76F1">
        <w:rPr>
          <w:rFonts w:ascii="Times New Roman" w:hAnsi="Times New Roman"/>
          <w:sz w:val="28"/>
          <w:szCs w:val="28"/>
        </w:rPr>
        <w:t xml:space="preserve">  муниципальном казенном учреждении </w:t>
      </w:r>
      <w:r>
        <w:rPr>
          <w:rFonts w:ascii="Times New Roman" w:hAnsi="Times New Roman"/>
          <w:sz w:val="28"/>
          <w:szCs w:val="28"/>
        </w:rPr>
        <w:t xml:space="preserve">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Pr>
          <w:rFonts w:ascii="Times New Roman" w:hAnsi="Times New Roman"/>
          <w:sz w:val="28"/>
          <w:szCs w:val="28"/>
        </w:rPr>
        <w:t xml:space="preserve"> (Приложение №</w:t>
      </w:r>
      <w:r w:rsidRPr="00AF3F0E">
        <w:rPr>
          <w:rFonts w:ascii="Times New Roman" w:hAnsi="Times New Roman"/>
          <w:sz w:val="28"/>
          <w:szCs w:val="28"/>
        </w:rPr>
        <w:t xml:space="preserve"> 2).</w:t>
      </w:r>
    </w:p>
    <w:p w:rsidR="00D471C6" w:rsidRDefault="00D471C6" w:rsidP="00D471C6">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данного приказа оставляю за собой</w:t>
      </w:r>
    </w:p>
    <w:p w:rsidR="00D471C6"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Default="00D471C6" w:rsidP="00D471C6">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bookmarkStart w:id="0" w:name="Par38"/>
      <w:bookmarkEnd w:id="0"/>
      <w:r>
        <w:rPr>
          <w:rFonts w:ascii="Times New Roman" w:hAnsi="Times New Roman"/>
          <w:sz w:val="28"/>
          <w:szCs w:val="28"/>
        </w:rPr>
        <w:t xml:space="preserve">    Директор                                                    Н.Д.  Малышкина</w:t>
      </w:r>
    </w:p>
    <w:p w:rsidR="00D471C6" w:rsidRDefault="00D471C6" w:rsidP="00D471C6">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1</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jc w:val="center"/>
        <w:rPr>
          <w:rFonts w:ascii="Times New Roman" w:hAnsi="Times New Roman"/>
          <w:b/>
          <w:bCs/>
          <w:sz w:val="28"/>
          <w:szCs w:val="28"/>
        </w:rPr>
      </w:pPr>
      <w:bookmarkStart w:id="1" w:name="Par45"/>
      <w:bookmarkEnd w:id="1"/>
      <w:r w:rsidRPr="00AF3F0E">
        <w:rPr>
          <w:rFonts w:ascii="Times New Roman" w:hAnsi="Times New Roman"/>
          <w:b/>
          <w:bCs/>
          <w:sz w:val="28"/>
          <w:szCs w:val="28"/>
        </w:rPr>
        <w:t>ПОЛОЖЕНИЕ</w:t>
      </w:r>
    </w:p>
    <w:p w:rsidR="00D471C6" w:rsidRDefault="00D471C6" w:rsidP="00D471C6">
      <w:pPr>
        <w:widowControl w:val="0"/>
        <w:autoSpaceDE w:val="0"/>
        <w:autoSpaceDN w:val="0"/>
        <w:adjustRightInd w:val="0"/>
        <w:spacing w:after="0" w:line="240" w:lineRule="auto"/>
        <w:jc w:val="center"/>
        <w:rPr>
          <w:rFonts w:ascii="Times New Roman" w:hAnsi="Times New Roman"/>
          <w:b/>
          <w:bCs/>
          <w:sz w:val="28"/>
          <w:szCs w:val="28"/>
        </w:rPr>
      </w:pPr>
      <w:r w:rsidRPr="00AF3F0E">
        <w:rPr>
          <w:rFonts w:ascii="Times New Roman" w:hAnsi="Times New Roman"/>
          <w:b/>
          <w:bCs/>
          <w:sz w:val="28"/>
          <w:szCs w:val="28"/>
        </w:rPr>
        <w:t xml:space="preserve">О КОМИССИИ </w:t>
      </w:r>
      <w:r>
        <w:rPr>
          <w:rFonts w:ascii="Times New Roman" w:hAnsi="Times New Roman"/>
          <w:b/>
          <w:bCs/>
          <w:sz w:val="28"/>
          <w:szCs w:val="28"/>
        </w:rPr>
        <w:t xml:space="preserve"> </w:t>
      </w:r>
      <w:r w:rsidRPr="00AF3F0E">
        <w:rPr>
          <w:rFonts w:ascii="Times New Roman" w:hAnsi="Times New Roman"/>
          <w:b/>
          <w:bCs/>
          <w:sz w:val="28"/>
          <w:szCs w:val="28"/>
        </w:rPr>
        <w:t>ПО ПРОТИВОДЕЙСТВИЮ КОРРУПЦИИ</w:t>
      </w:r>
    </w:p>
    <w:p w:rsidR="00D471C6" w:rsidRPr="00AF3F0E" w:rsidRDefault="00D471C6" w:rsidP="00D471C6">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В НИЖНЕСЕРГИНСКОМ МУНИЦИПАЛЬНОМ КАЗЕННОМ УЧРЕЖДЕНИИ «КОМПЛЕКСНЫЙ ЦЕНТР ПО ОБСЛУЖИВАНИЮ УЧРЕЖДЕНИЙ СИСТЕМЫ ОБРАЗОВАНИЯ НИЖНЕСЕРГИНСКОГО МУНИЦИПАЛЬНОГО РАЙОНА»</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6B32BC">
      <w:pPr>
        <w:widowControl w:val="0"/>
        <w:autoSpaceDE w:val="0"/>
        <w:autoSpaceDN w:val="0"/>
        <w:adjustRightInd w:val="0"/>
        <w:spacing w:after="0" w:line="240" w:lineRule="auto"/>
        <w:ind w:firstLine="540"/>
        <w:jc w:val="center"/>
        <w:outlineLvl w:val="1"/>
        <w:rPr>
          <w:rFonts w:ascii="Times New Roman" w:hAnsi="Times New Roman"/>
          <w:sz w:val="28"/>
          <w:szCs w:val="28"/>
        </w:rPr>
      </w:pPr>
      <w:bookmarkStart w:id="2" w:name="Par49"/>
      <w:bookmarkEnd w:id="2"/>
      <w:r w:rsidRPr="00AF3F0E">
        <w:rPr>
          <w:rFonts w:ascii="Times New Roman" w:hAnsi="Times New Roman"/>
          <w:sz w:val="28"/>
          <w:szCs w:val="28"/>
        </w:rPr>
        <w:t>1. Общие положения</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1. </w:t>
      </w:r>
      <w:proofErr w:type="gramStart"/>
      <w:r w:rsidRPr="00AF3F0E">
        <w:rPr>
          <w:rFonts w:ascii="Times New Roman" w:hAnsi="Times New Roman"/>
          <w:sz w:val="28"/>
          <w:szCs w:val="28"/>
        </w:rPr>
        <w:t>Комиссия по противодействию коррупции</w:t>
      </w:r>
      <w:r>
        <w:rPr>
          <w:rFonts w:ascii="Times New Roman" w:hAnsi="Times New Roman"/>
          <w:sz w:val="28"/>
          <w:szCs w:val="28"/>
        </w:rPr>
        <w:t xml:space="preserve"> в  </w:t>
      </w:r>
      <w:r w:rsidRPr="00EF3F91">
        <w:rPr>
          <w:rFonts w:ascii="Times New Roman" w:hAnsi="Times New Roman"/>
          <w:b/>
          <w:i/>
          <w:sz w:val="28"/>
          <w:szCs w:val="28"/>
        </w:rPr>
        <w:t xml:space="preserve"> </w:t>
      </w:r>
      <w:proofErr w:type="spellStart"/>
      <w:r w:rsidRPr="005D76F1">
        <w:rPr>
          <w:rFonts w:ascii="Times New Roman" w:hAnsi="Times New Roman"/>
          <w:sz w:val="28"/>
          <w:szCs w:val="28"/>
        </w:rPr>
        <w:t>Нижнесергинском</w:t>
      </w:r>
      <w:proofErr w:type="spellEnd"/>
      <w:r w:rsidRPr="005D76F1">
        <w:rPr>
          <w:rFonts w:ascii="Times New Roman" w:hAnsi="Times New Roman"/>
          <w:sz w:val="28"/>
          <w:szCs w:val="28"/>
        </w:rPr>
        <w:t xml:space="preserve">  муниципальном казенном учреждении </w:t>
      </w:r>
      <w:r>
        <w:rPr>
          <w:rFonts w:ascii="Times New Roman" w:hAnsi="Times New Roman"/>
          <w:sz w:val="28"/>
          <w:szCs w:val="28"/>
        </w:rPr>
        <w:t xml:space="preserve">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sidRPr="00AF3F0E">
        <w:rPr>
          <w:rFonts w:ascii="Times New Roman" w:hAnsi="Times New Roman"/>
          <w:sz w:val="28"/>
          <w:szCs w:val="28"/>
        </w:rPr>
        <w:t xml:space="preserve"> (далее - Комиссия) является совещательным органом, образованным в целях обеспечения условий для реализации государственной политики в сфере противодействия коррупции </w:t>
      </w:r>
      <w:r>
        <w:rPr>
          <w:rFonts w:ascii="Times New Roman" w:hAnsi="Times New Roman"/>
          <w:sz w:val="28"/>
          <w:szCs w:val="28"/>
        </w:rPr>
        <w:t xml:space="preserve">в </w:t>
      </w:r>
      <w:r w:rsidRPr="00EF3F91">
        <w:rPr>
          <w:rFonts w:ascii="Times New Roman" w:hAnsi="Times New Roman"/>
          <w:b/>
          <w:i/>
          <w:sz w:val="28"/>
          <w:szCs w:val="28"/>
        </w:rPr>
        <w:t xml:space="preserve"> </w:t>
      </w:r>
      <w:proofErr w:type="spellStart"/>
      <w:r w:rsidRPr="005D76F1">
        <w:rPr>
          <w:rFonts w:ascii="Times New Roman" w:hAnsi="Times New Roman"/>
          <w:sz w:val="28"/>
          <w:szCs w:val="28"/>
        </w:rPr>
        <w:t>Нижнесергинском</w:t>
      </w:r>
      <w:proofErr w:type="spellEnd"/>
      <w:r w:rsidRPr="005D76F1">
        <w:rPr>
          <w:rFonts w:ascii="Times New Roman" w:hAnsi="Times New Roman"/>
          <w:sz w:val="28"/>
          <w:szCs w:val="28"/>
        </w:rPr>
        <w:t xml:space="preserve">  муниципальном казенном учреждении </w:t>
      </w:r>
      <w:r>
        <w:rPr>
          <w:rFonts w:ascii="Times New Roman" w:hAnsi="Times New Roman"/>
          <w:sz w:val="28"/>
          <w:szCs w:val="28"/>
        </w:rPr>
        <w:t xml:space="preserve"> «</w:t>
      </w:r>
      <w:r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sidR="00110FB6">
        <w:rPr>
          <w:rFonts w:ascii="Times New Roman" w:hAnsi="Times New Roman"/>
          <w:sz w:val="28"/>
          <w:szCs w:val="28"/>
        </w:rPr>
        <w:t xml:space="preserve"> (далее – Учреждение)</w:t>
      </w:r>
      <w:r w:rsidRPr="00AF3F0E">
        <w:rPr>
          <w:rFonts w:ascii="Times New Roman" w:hAnsi="Times New Roman"/>
          <w:sz w:val="28"/>
          <w:szCs w:val="28"/>
        </w:rPr>
        <w:t>.</w:t>
      </w:r>
      <w:proofErr w:type="gramEnd"/>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2. </w:t>
      </w:r>
      <w:proofErr w:type="gramStart"/>
      <w:r w:rsidRPr="00AF3F0E">
        <w:rPr>
          <w:rFonts w:ascii="Times New Roman" w:hAnsi="Times New Roman"/>
          <w:sz w:val="28"/>
          <w:szCs w:val="28"/>
        </w:rPr>
        <w:t xml:space="preserve">Комиссия в своей деятельности руководствуется </w:t>
      </w:r>
      <w:hyperlink r:id="rId9" w:history="1">
        <w:r w:rsidRPr="00AF3F0E">
          <w:rPr>
            <w:rFonts w:ascii="Times New Roman" w:hAnsi="Times New Roman"/>
            <w:sz w:val="28"/>
            <w:szCs w:val="28"/>
          </w:rPr>
          <w:t>Конституцией</w:t>
        </w:r>
      </w:hyperlink>
      <w:r w:rsidRPr="00AF3F0E">
        <w:rPr>
          <w:rFonts w:ascii="Times New Roman" w:hAnsi="Times New Roman"/>
          <w:sz w:val="28"/>
          <w:szCs w:val="28"/>
        </w:rPr>
        <w:t xml:space="preserve"> Российской Федерации, Федеральными законами Российской Федерации, правовыми актами Президента Российской Федерации, Правительства Российской Федерации, законами Свердловской области, правовыми актами Губернатора Свердловской области, Правительства Свердловской области, </w:t>
      </w:r>
      <w:hyperlink r:id="rId10" w:history="1">
        <w:r w:rsidRPr="00AF3F0E">
          <w:rPr>
            <w:rFonts w:ascii="Times New Roman" w:hAnsi="Times New Roman"/>
            <w:sz w:val="28"/>
            <w:szCs w:val="28"/>
          </w:rPr>
          <w:t>Уставом</w:t>
        </w:r>
      </w:hyperlink>
      <w:r w:rsidRPr="00AF3F0E">
        <w:rPr>
          <w:rFonts w:ascii="Times New Roman" w:hAnsi="Times New Roman"/>
          <w:sz w:val="28"/>
          <w:szCs w:val="28"/>
        </w:rPr>
        <w:t xml:space="preserve"> </w:t>
      </w:r>
      <w:r>
        <w:rPr>
          <w:rFonts w:ascii="Times New Roman" w:hAnsi="Times New Roman"/>
          <w:sz w:val="28"/>
          <w:szCs w:val="28"/>
        </w:rPr>
        <w:t>Нижнесергинского муниципального района</w:t>
      </w:r>
      <w:r w:rsidRPr="00AF3F0E">
        <w:rPr>
          <w:rFonts w:ascii="Times New Roman" w:hAnsi="Times New Roman"/>
          <w:sz w:val="28"/>
          <w:szCs w:val="28"/>
        </w:rPr>
        <w:t xml:space="preserve">, </w:t>
      </w:r>
      <w:r>
        <w:rPr>
          <w:rFonts w:ascii="Times New Roman" w:hAnsi="Times New Roman"/>
          <w:sz w:val="28"/>
          <w:szCs w:val="28"/>
        </w:rPr>
        <w:t>постановлениями и распоряжениями главы и администрации Нижнесергинского муниципального района,</w:t>
      </w:r>
      <w:r w:rsidR="008D15ED" w:rsidRPr="008D15ED">
        <w:rPr>
          <w:rFonts w:ascii="Times New Roman" w:hAnsi="Times New Roman"/>
          <w:sz w:val="28"/>
          <w:szCs w:val="28"/>
        </w:rPr>
        <w:t xml:space="preserve"> </w:t>
      </w:r>
      <w:r w:rsidR="008D15ED">
        <w:rPr>
          <w:rFonts w:ascii="Times New Roman" w:hAnsi="Times New Roman"/>
          <w:sz w:val="28"/>
          <w:szCs w:val="28"/>
        </w:rPr>
        <w:t xml:space="preserve">Уставом </w:t>
      </w:r>
      <w:r w:rsidR="008D15ED" w:rsidRPr="005D76F1">
        <w:rPr>
          <w:rFonts w:ascii="Times New Roman" w:hAnsi="Times New Roman"/>
          <w:sz w:val="28"/>
          <w:szCs w:val="28"/>
        </w:rPr>
        <w:t>Нижнесергинско</w:t>
      </w:r>
      <w:r w:rsidR="008D15ED">
        <w:rPr>
          <w:rFonts w:ascii="Times New Roman" w:hAnsi="Times New Roman"/>
          <w:sz w:val="28"/>
          <w:szCs w:val="28"/>
        </w:rPr>
        <w:t>го</w:t>
      </w:r>
      <w:r w:rsidR="008D15ED" w:rsidRPr="005D76F1">
        <w:rPr>
          <w:rFonts w:ascii="Times New Roman" w:hAnsi="Times New Roman"/>
          <w:sz w:val="28"/>
          <w:szCs w:val="28"/>
        </w:rPr>
        <w:t xml:space="preserve">  муниципально</w:t>
      </w:r>
      <w:r w:rsidR="008D15ED">
        <w:rPr>
          <w:rFonts w:ascii="Times New Roman" w:hAnsi="Times New Roman"/>
          <w:sz w:val="28"/>
          <w:szCs w:val="28"/>
        </w:rPr>
        <w:t>го</w:t>
      </w:r>
      <w:r w:rsidR="008D15ED" w:rsidRPr="005D76F1">
        <w:rPr>
          <w:rFonts w:ascii="Times New Roman" w:hAnsi="Times New Roman"/>
          <w:sz w:val="28"/>
          <w:szCs w:val="28"/>
        </w:rPr>
        <w:t xml:space="preserve"> казенно</w:t>
      </w:r>
      <w:r w:rsidR="008D15ED">
        <w:rPr>
          <w:rFonts w:ascii="Times New Roman" w:hAnsi="Times New Roman"/>
          <w:sz w:val="28"/>
          <w:szCs w:val="28"/>
        </w:rPr>
        <w:t>го учреждения «</w:t>
      </w:r>
      <w:r w:rsidR="008D15ED" w:rsidRPr="005D76F1">
        <w:rPr>
          <w:rFonts w:ascii="Times New Roman" w:hAnsi="Times New Roman"/>
          <w:sz w:val="28"/>
          <w:szCs w:val="28"/>
        </w:rPr>
        <w:t>Комплексный центр по обслуживанию учреждений системы образования Нижнесергинского муниципального района»</w:t>
      </w:r>
      <w:r w:rsidR="008D15ED">
        <w:rPr>
          <w:rFonts w:ascii="Times New Roman" w:hAnsi="Times New Roman"/>
          <w:sz w:val="28"/>
          <w:szCs w:val="28"/>
        </w:rPr>
        <w:t>.</w:t>
      </w:r>
      <w:proofErr w:type="gramEnd"/>
    </w:p>
    <w:p w:rsidR="008D15ED" w:rsidRDefault="00D471C6" w:rsidP="008D15ED">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3. Решение о создании Комиссии принимается </w:t>
      </w:r>
      <w:r w:rsidR="008D15ED">
        <w:rPr>
          <w:rFonts w:ascii="Times New Roman" w:hAnsi="Times New Roman"/>
          <w:sz w:val="28"/>
          <w:szCs w:val="28"/>
        </w:rPr>
        <w:t>директором</w:t>
      </w:r>
      <w:r w:rsidR="00110FB6">
        <w:rPr>
          <w:rFonts w:ascii="Times New Roman" w:hAnsi="Times New Roman"/>
          <w:sz w:val="28"/>
          <w:szCs w:val="28"/>
        </w:rPr>
        <w:t xml:space="preserve"> Учреждения</w:t>
      </w:r>
      <w:bookmarkStart w:id="3" w:name="Par55"/>
      <w:bookmarkEnd w:id="3"/>
      <w:r w:rsidR="00110FB6">
        <w:rPr>
          <w:rFonts w:ascii="Times New Roman" w:hAnsi="Times New Roman"/>
          <w:sz w:val="28"/>
          <w:szCs w:val="28"/>
        </w:rPr>
        <w:t>.</w:t>
      </w:r>
    </w:p>
    <w:p w:rsidR="006B32BC" w:rsidRDefault="006B32BC" w:rsidP="008D15ED">
      <w:pPr>
        <w:widowControl w:val="0"/>
        <w:autoSpaceDE w:val="0"/>
        <w:autoSpaceDN w:val="0"/>
        <w:adjustRightInd w:val="0"/>
        <w:spacing w:after="0" w:line="240" w:lineRule="auto"/>
        <w:ind w:firstLine="540"/>
        <w:jc w:val="both"/>
        <w:rPr>
          <w:rFonts w:ascii="Times New Roman" w:hAnsi="Times New Roman"/>
          <w:sz w:val="28"/>
          <w:szCs w:val="28"/>
        </w:rPr>
      </w:pPr>
    </w:p>
    <w:p w:rsidR="00D471C6" w:rsidRPr="00AF3F0E" w:rsidRDefault="00D471C6" w:rsidP="006B32BC">
      <w:pPr>
        <w:widowControl w:val="0"/>
        <w:autoSpaceDE w:val="0"/>
        <w:autoSpaceDN w:val="0"/>
        <w:adjustRightInd w:val="0"/>
        <w:spacing w:after="0" w:line="240" w:lineRule="auto"/>
        <w:ind w:firstLine="540"/>
        <w:jc w:val="center"/>
        <w:rPr>
          <w:rFonts w:ascii="Times New Roman" w:hAnsi="Times New Roman"/>
          <w:sz w:val="28"/>
          <w:szCs w:val="28"/>
        </w:rPr>
      </w:pPr>
      <w:r w:rsidRPr="00AF3F0E">
        <w:rPr>
          <w:rFonts w:ascii="Times New Roman" w:hAnsi="Times New Roman"/>
          <w:sz w:val="28"/>
          <w:szCs w:val="28"/>
        </w:rPr>
        <w:t>2. Состав и порядок формирования Комиссии</w:t>
      </w:r>
    </w:p>
    <w:p w:rsidR="00D471C6" w:rsidRPr="00AF3F0E" w:rsidRDefault="00D471C6" w:rsidP="006B32BC">
      <w:pPr>
        <w:widowControl w:val="0"/>
        <w:autoSpaceDE w:val="0"/>
        <w:autoSpaceDN w:val="0"/>
        <w:adjustRightInd w:val="0"/>
        <w:spacing w:after="0" w:line="240" w:lineRule="auto"/>
        <w:jc w:val="center"/>
        <w:rPr>
          <w:rFonts w:ascii="Times New Roman" w:hAnsi="Times New Roman"/>
          <w:sz w:val="28"/>
          <w:szCs w:val="28"/>
        </w:rPr>
      </w:pPr>
    </w:p>
    <w:p w:rsidR="00D471C6"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1. Комиссия формируется в составе председателя Комиссии, </w:t>
      </w:r>
      <w:r>
        <w:rPr>
          <w:rFonts w:ascii="Times New Roman" w:hAnsi="Times New Roman"/>
          <w:sz w:val="28"/>
          <w:szCs w:val="28"/>
        </w:rPr>
        <w:t>заместителя председателя,</w:t>
      </w:r>
      <w:r w:rsidRPr="00AF3F0E">
        <w:rPr>
          <w:rFonts w:ascii="Times New Roman" w:hAnsi="Times New Roman"/>
          <w:sz w:val="28"/>
          <w:szCs w:val="28"/>
        </w:rPr>
        <w:t xml:space="preserve"> секретаря Комиссии и членов Комиссии. </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2. Количественный и персональный состав Комиссии утверждается </w:t>
      </w:r>
      <w:r>
        <w:rPr>
          <w:rFonts w:ascii="Times New Roman" w:hAnsi="Times New Roman"/>
          <w:sz w:val="28"/>
          <w:szCs w:val="28"/>
        </w:rPr>
        <w:t xml:space="preserve">приказом </w:t>
      </w:r>
      <w:r w:rsidR="006B32BC">
        <w:rPr>
          <w:rFonts w:ascii="Times New Roman" w:hAnsi="Times New Roman"/>
          <w:sz w:val="28"/>
          <w:szCs w:val="28"/>
        </w:rPr>
        <w:t xml:space="preserve">директором </w:t>
      </w:r>
      <w:r w:rsidR="00110FB6">
        <w:rPr>
          <w:rFonts w:ascii="Times New Roman" w:hAnsi="Times New Roman"/>
          <w:sz w:val="28"/>
          <w:szCs w:val="28"/>
        </w:rPr>
        <w:t>Учреждения.</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3. Председатель Комиссии, </w:t>
      </w:r>
      <w:r>
        <w:rPr>
          <w:rFonts w:ascii="Times New Roman" w:hAnsi="Times New Roman"/>
          <w:sz w:val="28"/>
          <w:szCs w:val="28"/>
        </w:rPr>
        <w:t>с</w:t>
      </w:r>
      <w:r w:rsidRPr="00AF3F0E">
        <w:rPr>
          <w:rFonts w:ascii="Times New Roman" w:hAnsi="Times New Roman"/>
          <w:sz w:val="28"/>
          <w:szCs w:val="28"/>
        </w:rPr>
        <w:t xml:space="preserve">екретарь </w:t>
      </w:r>
      <w:proofErr w:type="gramStart"/>
      <w:r w:rsidRPr="00AF3F0E">
        <w:rPr>
          <w:rFonts w:ascii="Times New Roman" w:hAnsi="Times New Roman"/>
          <w:sz w:val="28"/>
          <w:szCs w:val="28"/>
        </w:rPr>
        <w:t>Комиссии</w:t>
      </w:r>
      <w:proofErr w:type="gramEnd"/>
      <w:r w:rsidRPr="00AF3F0E">
        <w:rPr>
          <w:rFonts w:ascii="Times New Roman" w:hAnsi="Times New Roman"/>
          <w:sz w:val="28"/>
          <w:szCs w:val="28"/>
        </w:rPr>
        <w:t xml:space="preserve"> и члены Комиссии принимают участие в работе Комиссии на общественных началах.</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6B32BC">
      <w:pPr>
        <w:widowControl w:val="0"/>
        <w:autoSpaceDE w:val="0"/>
        <w:autoSpaceDN w:val="0"/>
        <w:adjustRightInd w:val="0"/>
        <w:spacing w:after="0" w:line="240" w:lineRule="auto"/>
        <w:ind w:firstLine="540"/>
        <w:jc w:val="center"/>
        <w:outlineLvl w:val="1"/>
        <w:rPr>
          <w:rFonts w:ascii="Times New Roman" w:hAnsi="Times New Roman"/>
          <w:sz w:val="28"/>
          <w:szCs w:val="28"/>
        </w:rPr>
      </w:pPr>
      <w:bookmarkStart w:id="4" w:name="Par61"/>
      <w:bookmarkEnd w:id="4"/>
      <w:r w:rsidRPr="00AF3F0E">
        <w:rPr>
          <w:rFonts w:ascii="Times New Roman" w:hAnsi="Times New Roman"/>
          <w:sz w:val="28"/>
          <w:szCs w:val="28"/>
        </w:rPr>
        <w:t>3. Задачи Комиссии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AA6518" w:rsidRPr="00AA6518" w:rsidRDefault="00AA6518" w:rsidP="008F4D40">
      <w:pPr>
        <w:shd w:val="clear" w:color="auto" w:fill="FFFFFF"/>
        <w:spacing w:before="100" w:beforeAutospacing="1" w:after="100" w:afterAutospacing="1" w:line="240" w:lineRule="auto"/>
        <w:jc w:val="both"/>
        <w:rPr>
          <w:rFonts w:ascii="Times New Roman" w:eastAsia="Times New Roman" w:hAnsi="Times New Roman"/>
          <w:color w:val="010214"/>
          <w:sz w:val="28"/>
          <w:szCs w:val="28"/>
          <w:lang w:eastAsia="ru-RU"/>
        </w:rPr>
      </w:pPr>
      <w:r w:rsidRPr="00AA6518">
        <w:rPr>
          <w:rFonts w:ascii="Times New Roman" w:eastAsia="Times New Roman" w:hAnsi="Times New Roman"/>
          <w:color w:val="010214"/>
          <w:sz w:val="28"/>
          <w:szCs w:val="28"/>
          <w:lang w:eastAsia="ru-RU"/>
        </w:rPr>
        <w:t>Комиссия для решения стоящих перед ней задач:</w:t>
      </w:r>
      <w:r w:rsidRPr="00AA6518">
        <w:rPr>
          <w:rFonts w:ascii="Times New Roman" w:eastAsia="Times New Roman" w:hAnsi="Times New Roman"/>
          <w:color w:val="010214"/>
          <w:sz w:val="28"/>
          <w:szCs w:val="28"/>
          <w:lang w:eastAsia="ru-RU"/>
        </w:rPr>
        <w:br/>
        <w:t xml:space="preserve">3.1.  Участвует в разработке и реализации приоритетных направлений   </w:t>
      </w:r>
      <w:proofErr w:type="spellStart"/>
      <w:r w:rsidRPr="00AA6518">
        <w:rPr>
          <w:rFonts w:ascii="Times New Roman" w:eastAsia="Times New Roman" w:hAnsi="Times New Roman"/>
          <w:color w:val="010214"/>
          <w:sz w:val="28"/>
          <w:szCs w:val="28"/>
          <w:lang w:eastAsia="ru-RU"/>
        </w:rPr>
        <w:t>антикоррупцион</w:t>
      </w:r>
      <w:r w:rsidRPr="00AA6518">
        <w:rPr>
          <w:rFonts w:ascii="Times New Roman" w:eastAsia="Times New Roman" w:hAnsi="Times New Roman"/>
          <w:color w:val="010214"/>
          <w:sz w:val="28"/>
          <w:szCs w:val="28"/>
          <w:lang w:eastAsia="ru-RU"/>
        </w:rPr>
        <w:softHyphen/>
        <w:t>ной</w:t>
      </w:r>
      <w:proofErr w:type="spellEnd"/>
      <w:r w:rsidRPr="00AA6518">
        <w:rPr>
          <w:rFonts w:ascii="Times New Roman" w:eastAsia="Times New Roman" w:hAnsi="Times New Roman"/>
          <w:color w:val="010214"/>
          <w:sz w:val="28"/>
          <w:szCs w:val="28"/>
          <w:lang w:eastAsia="ru-RU"/>
        </w:rPr>
        <w:t xml:space="preserve"> политики.</w:t>
      </w:r>
      <w:r w:rsidRPr="00AA6518">
        <w:rPr>
          <w:rFonts w:ascii="Times New Roman" w:eastAsia="Times New Roman" w:hAnsi="Times New Roman"/>
          <w:color w:val="010214"/>
          <w:sz w:val="28"/>
          <w:szCs w:val="28"/>
          <w:lang w:eastAsia="ru-RU"/>
        </w:rPr>
        <w:br/>
        <w:t xml:space="preserve">3.2.  Координирует деятельность </w:t>
      </w:r>
      <w:r w:rsidR="00110FB6">
        <w:rPr>
          <w:rFonts w:ascii="Times New Roman" w:eastAsia="Times New Roman" w:hAnsi="Times New Roman"/>
          <w:color w:val="010214"/>
          <w:sz w:val="28"/>
          <w:szCs w:val="28"/>
          <w:lang w:eastAsia="ru-RU"/>
        </w:rPr>
        <w:t xml:space="preserve">Учреждения </w:t>
      </w:r>
      <w:r w:rsidRPr="00AA6518">
        <w:rPr>
          <w:rFonts w:ascii="Times New Roman" w:eastAsia="Times New Roman" w:hAnsi="Times New Roman"/>
          <w:color w:val="010214"/>
          <w:sz w:val="28"/>
          <w:szCs w:val="28"/>
          <w:lang w:eastAsia="ru-RU"/>
        </w:rPr>
        <w:t xml:space="preserve">по устранению причин </w:t>
      </w:r>
      <w:r w:rsidRPr="00AA6518">
        <w:rPr>
          <w:rFonts w:ascii="Times New Roman" w:eastAsia="Times New Roman" w:hAnsi="Times New Roman"/>
          <w:color w:val="010214"/>
          <w:sz w:val="28"/>
          <w:szCs w:val="28"/>
          <w:lang w:eastAsia="ru-RU"/>
        </w:rPr>
        <w:lastRenderedPageBreak/>
        <w:t>коррупции и усло</w:t>
      </w:r>
      <w:r w:rsidRPr="00AA6518">
        <w:rPr>
          <w:rFonts w:ascii="Times New Roman" w:eastAsia="Times New Roman" w:hAnsi="Times New Roman"/>
          <w:color w:val="010214"/>
          <w:sz w:val="28"/>
          <w:szCs w:val="28"/>
          <w:lang w:eastAsia="ru-RU"/>
        </w:rPr>
        <w:softHyphen/>
        <w:t>вий им способствующих, выявлению и пресечению фактов коррупц</w:t>
      </w:r>
      <w:proofErr w:type="gramStart"/>
      <w:r w:rsidRPr="00AA6518">
        <w:rPr>
          <w:rFonts w:ascii="Times New Roman" w:eastAsia="Times New Roman" w:hAnsi="Times New Roman"/>
          <w:color w:val="010214"/>
          <w:sz w:val="28"/>
          <w:szCs w:val="28"/>
          <w:lang w:eastAsia="ru-RU"/>
        </w:rPr>
        <w:t>ии</w:t>
      </w:r>
      <w:r w:rsidR="008F4D40">
        <w:rPr>
          <w:rFonts w:ascii="Times New Roman" w:eastAsia="Times New Roman" w:hAnsi="Times New Roman"/>
          <w:color w:val="010214"/>
          <w:sz w:val="28"/>
          <w:szCs w:val="28"/>
          <w:lang w:eastAsia="ru-RU"/>
        </w:rPr>
        <w:t xml:space="preserve"> </w:t>
      </w:r>
      <w:r w:rsidRPr="00AA6518">
        <w:rPr>
          <w:rFonts w:ascii="Times New Roman" w:eastAsia="Times New Roman" w:hAnsi="Times New Roman"/>
          <w:color w:val="010214"/>
          <w:sz w:val="28"/>
          <w:szCs w:val="28"/>
          <w:lang w:eastAsia="ru-RU"/>
        </w:rPr>
        <w:t>и</w:t>
      </w:r>
      <w:r w:rsidR="008F4D40">
        <w:rPr>
          <w:rFonts w:ascii="Times New Roman" w:eastAsia="Times New Roman" w:hAnsi="Times New Roman"/>
          <w:color w:val="010214"/>
          <w:sz w:val="28"/>
          <w:szCs w:val="28"/>
          <w:lang w:eastAsia="ru-RU"/>
        </w:rPr>
        <w:t xml:space="preserve"> </w:t>
      </w:r>
      <w:r w:rsidRPr="00AA6518">
        <w:rPr>
          <w:rFonts w:ascii="Times New Roman" w:eastAsia="Times New Roman" w:hAnsi="Times New Roman"/>
          <w:color w:val="010214"/>
          <w:sz w:val="28"/>
          <w:szCs w:val="28"/>
          <w:lang w:eastAsia="ru-RU"/>
        </w:rPr>
        <w:t>её</w:t>
      </w:r>
      <w:proofErr w:type="gramEnd"/>
      <w:r w:rsidR="008F4D40">
        <w:rPr>
          <w:rFonts w:ascii="Times New Roman" w:eastAsia="Times New Roman" w:hAnsi="Times New Roman"/>
          <w:color w:val="010214"/>
          <w:sz w:val="28"/>
          <w:szCs w:val="28"/>
          <w:lang w:eastAsia="ru-RU"/>
        </w:rPr>
        <w:t xml:space="preserve"> </w:t>
      </w:r>
      <w:r w:rsidRPr="00AA6518">
        <w:rPr>
          <w:rFonts w:ascii="Times New Roman" w:eastAsia="Times New Roman" w:hAnsi="Times New Roman"/>
          <w:color w:val="010214"/>
          <w:sz w:val="28"/>
          <w:szCs w:val="28"/>
          <w:lang w:eastAsia="ru-RU"/>
        </w:rPr>
        <w:t>проявлений.</w:t>
      </w:r>
      <w:r w:rsidRPr="00AA6518">
        <w:rPr>
          <w:rFonts w:ascii="Times New Roman" w:eastAsia="Times New Roman" w:hAnsi="Times New Roman"/>
          <w:color w:val="010214"/>
          <w:sz w:val="28"/>
          <w:szCs w:val="28"/>
          <w:lang w:eastAsia="ru-RU"/>
        </w:rPr>
        <w:br/>
        <w:t>3.3. Вносит предложения, направленные на реализацию мероприятий по устранению при</w:t>
      </w:r>
      <w:r w:rsidRPr="00AA6518">
        <w:rPr>
          <w:rFonts w:ascii="Times New Roman" w:eastAsia="Times New Roman" w:hAnsi="Times New Roman"/>
          <w:color w:val="010214"/>
          <w:sz w:val="28"/>
          <w:szCs w:val="28"/>
          <w:lang w:eastAsia="ru-RU"/>
        </w:rPr>
        <w:softHyphen/>
        <w:t xml:space="preserve">чин и условий, способствующих коррупции в </w:t>
      </w:r>
      <w:r w:rsidR="008F4D40">
        <w:rPr>
          <w:rFonts w:ascii="Times New Roman" w:eastAsia="Times New Roman" w:hAnsi="Times New Roman"/>
          <w:color w:val="010214"/>
          <w:sz w:val="28"/>
          <w:szCs w:val="28"/>
          <w:lang w:eastAsia="ru-RU"/>
        </w:rPr>
        <w:t>Учреждении</w:t>
      </w:r>
      <w:r w:rsidRPr="00AA6518">
        <w:rPr>
          <w:rFonts w:ascii="Times New Roman" w:eastAsia="Times New Roman" w:hAnsi="Times New Roman"/>
          <w:color w:val="010214"/>
          <w:sz w:val="28"/>
          <w:szCs w:val="28"/>
          <w:lang w:eastAsia="ru-RU"/>
        </w:rPr>
        <w:t>.</w:t>
      </w:r>
      <w:r w:rsidRPr="00AA6518">
        <w:rPr>
          <w:rFonts w:ascii="Times New Roman" w:eastAsia="Times New Roman" w:hAnsi="Times New Roman"/>
          <w:color w:val="010214"/>
          <w:sz w:val="28"/>
          <w:szCs w:val="28"/>
          <w:lang w:eastAsia="ru-RU"/>
        </w:rPr>
        <w:br/>
        <w:t>3.4. Вырабатывает рекомендации для практического использования по предотвращению и профилактике коррупционных правонарушений в деятельности</w:t>
      </w:r>
      <w:r w:rsidR="008F4D40">
        <w:rPr>
          <w:rFonts w:ascii="Times New Roman" w:eastAsia="Times New Roman" w:hAnsi="Times New Roman"/>
          <w:color w:val="010214"/>
          <w:sz w:val="28"/>
          <w:szCs w:val="28"/>
          <w:lang w:eastAsia="ru-RU"/>
        </w:rPr>
        <w:t xml:space="preserve"> Учреждения</w:t>
      </w:r>
      <w:r w:rsidRPr="00AA6518">
        <w:rPr>
          <w:rFonts w:ascii="Times New Roman" w:eastAsia="Times New Roman" w:hAnsi="Times New Roman"/>
          <w:color w:val="010214"/>
          <w:sz w:val="28"/>
          <w:szCs w:val="28"/>
          <w:lang w:eastAsia="ru-RU"/>
        </w:rPr>
        <w:t>.</w:t>
      </w:r>
      <w:r w:rsidRPr="00AA6518">
        <w:rPr>
          <w:rFonts w:ascii="Times New Roman" w:eastAsia="Times New Roman" w:hAnsi="Times New Roman"/>
          <w:color w:val="010214"/>
          <w:sz w:val="28"/>
          <w:szCs w:val="28"/>
          <w:lang w:eastAsia="ru-RU"/>
        </w:rPr>
        <w:br/>
        <w:t xml:space="preserve">3.5. Оказывает консультативную помощь субъектам </w:t>
      </w:r>
      <w:proofErr w:type="spellStart"/>
      <w:r w:rsidRPr="00AA6518">
        <w:rPr>
          <w:rFonts w:ascii="Times New Roman" w:eastAsia="Times New Roman" w:hAnsi="Times New Roman"/>
          <w:color w:val="010214"/>
          <w:sz w:val="28"/>
          <w:szCs w:val="28"/>
          <w:lang w:eastAsia="ru-RU"/>
        </w:rPr>
        <w:t>антикоррупционной</w:t>
      </w:r>
      <w:proofErr w:type="spellEnd"/>
      <w:r w:rsidRPr="00AA6518">
        <w:rPr>
          <w:rFonts w:ascii="Times New Roman" w:eastAsia="Times New Roman" w:hAnsi="Times New Roman"/>
          <w:color w:val="010214"/>
          <w:sz w:val="28"/>
          <w:szCs w:val="28"/>
          <w:lang w:eastAsia="ru-RU"/>
        </w:rPr>
        <w:t xml:space="preserve"> политики </w:t>
      </w:r>
      <w:r w:rsidR="00110FB6">
        <w:rPr>
          <w:rFonts w:ascii="Times New Roman" w:hAnsi="Times New Roman"/>
          <w:sz w:val="28"/>
          <w:szCs w:val="28"/>
        </w:rPr>
        <w:t xml:space="preserve">Учреждения </w:t>
      </w:r>
      <w:r w:rsidRPr="00AA6518">
        <w:rPr>
          <w:rFonts w:ascii="Times New Roman" w:eastAsia="Times New Roman" w:hAnsi="Times New Roman"/>
          <w:color w:val="010214"/>
          <w:sz w:val="28"/>
          <w:szCs w:val="28"/>
          <w:lang w:eastAsia="ru-RU"/>
        </w:rPr>
        <w:t>по вопросам, связанным с применением на практике общих принципов служебного поведе</w:t>
      </w:r>
      <w:r w:rsidRPr="00AA6518">
        <w:rPr>
          <w:rFonts w:ascii="Times New Roman" w:eastAsia="Times New Roman" w:hAnsi="Times New Roman"/>
          <w:color w:val="010214"/>
          <w:sz w:val="28"/>
          <w:szCs w:val="28"/>
          <w:lang w:eastAsia="ru-RU"/>
        </w:rPr>
        <w:softHyphen/>
        <w:t>ния сотрудников.</w:t>
      </w:r>
      <w:r w:rsidRPr="00AA6518">
        <w:rPr>
          <w:rFonts w:ascii="Times New Roman" w:eastAsia="Times New Roman" w:hAnsi="Times New Roman"/>
          <w:color w:val="010214"/>
          <w:sz w:val="28"/>
          <w:szCs w:val="28"/>
          <w:lang w:eastAsia="ru-RU"/>
        </w:rPr>
        <w:br/>
        <w:t>3.6.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w:t>
      </w:r>
      <w:r w:rsidRPr="00AA6518">
        <w:rPr>
          <w:rFonts w:ascii="Times New Roman" w:eastAsia="Times New Roman" w:hAnsi="Times New Roman"/>
          <w:color w:val="010214"/>
          <w:sz w:val="28"/>
          <w:szCs w:val="28"/>
          <w:lang w:eastAsia="ru-RU"/>
        </w:rPr>
        <w:softHyphen/>
        <w:t>рушений.</w:t>
      </w:r>
    </w:p>
    <w:p w:rsidR="00D471C6" w:rsidRPr="00AF3F0E" w:rsidRDefault="00D471C6" w:rsidP="00AA6518">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5" w:name="Par71"/>
      <w:bookmarkEnd w:id="5"/>
      <w:r w:rsidRPr="00AF3F0E">
        <w:rPr>
          <w:rFonts w:ascii="Times New Roman" w:hAnsi="Times New Roman"/>
          <w:sz w:val="28"/>
          <w:szCs w:val="28"/>
        </w:rPr>
        <w:t>Статья 4. Полномочия Комиссии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110FB6" w:rsidRPr="005B3A60" w:rsidRDefault="00D471C6" w:rsidP="00110FB6">
      <w:pPr>
        <w:pStyle w:val="a7"/>
        <w:widowControl w:val="0"/>
        <w:numPr>
          <w:ilvl w:val="0"/>
          <w:numId w:val="12"/>
        </w:numPr>
        <w:autoSpaceDE w:val="0"/>
        <w:autoSpaceDN w:val="0"/>
        <w:adjustRightInd w:val="0"/>
        <w:spacing w:after="0" w:line="240" w:lineRule="auto"/>
        <w:jc w:val="both"/>
        <w:rPr>
          <w:rFonts w:ascii="Times New Roman" w:hAnsi="Times New Roman"/>
          <w:sz w:val="28"/>
          <w:szCs w:val="28"/>
        </w:rPr>
      </w:pPr>
      <w:r w:rsidRPr="005B3A60">
        <w:rPr>
          <w:rFonts w:ascii="Times New Roman" w:hAnsi="Times New Roman"/>
          <w:sz w:val="28"/>
          <w:szCs w:val="28"/>
        </w:rPr>
        <w:t>Комиссия:</w:t>
      </w:r>
    </w:p>
    <w:p w:rsidR="00110FB6" w:rsidRPr="00110FB6" w:rsidRDefault="00110FB6" w:rsidP="00110FB6">
      <w:pPr>
        <w:shd w:val="clear" w:color="auto" w:fill="FFFFFF"/>
        <w:spacing w:before="100" w:beforeAutospacing="1" w:after="100" w:afterAutospacing="1" w:line="240" w:lineRule="auto"/>
        <w:rPr>
          <w:rFonts w:ascii="Times New Roman" w:eastAsia="Times New Roman" w:hAnsi="Times New Roman"/>
          <w:color w:val="010214"/>
          <w:sz w:val="24"/>
          <w:szCs w:val="24"/>
          <w:lang w:eastAsia="ru-RU"/>
        </w:rPr>
      </w:pPr>
      <w:r w:rsidRPr="00110FB6">
        <w:rPr>
          <w:rFonts w:ascii="Times New Roman" w:eastAsia="Times New Roman" w:hAnsi="Times New Roman"/>
          <w:color w:val="010214"/>
          <w:sz w:val="24"/>
          <w:szCs w:val="24"/>
          <w:lang w:eastAsia="ru-RU"/>
        </w:rPr>
        <w:t xml:space="preserve">4.1. Комиссия координирует деятельность </w:t>
      </w:r>
      <w:r>
        <w:rPr>
          <w:rFonts w:ascii="Times New Roman" w:eastAsia="Times New Roman" w:hAnsi="Times New Roman"/>
          <w:color w:val="010214"/>
          <w:sz w:val="24"/>
          <w:szCs w:val="24"/>
          <w:lang w:eastAsia="ru-RU"/>
        </w:rPr>
        <w:t xml:space="preserve"> отделов Учреждения </w:t>
      </w:r>
      <w:r w:rsidRPr="00110FB6">
        <w:rPr>
          <w:rFonts w:ascii="Times New Roman" w:eastAsia="Times New Roman" w:hAnsi="Times New Roman"/>
          <w:color w:val="010214"/>
          <w:sz w:val="24"/>
          <w:szCs w:val="24"/>
          <w:lang w:eastAsia="ru-RU"/>
        </w:rPr>
        <w:t>по реализации мер противодействия коррупции.</w:t>
      </w:r>
      <w:r w:rsidRPr="00110FB6">
        <w:rPr>
          <w:rFonts w:ascii="Times New Roman" w:eastAsia="Times New Roman" w:hAnsi="Times New Roman"/>
          <w:color w:val="010214"/>
          <w:sz w:val="24"/>
          <w:szCs w:val="24"/>
          <w:lang w:eastAsia="ru-RU"/>
        </w:rPr>
        <w:br/>
        <w:t>4.2.  Комиссия вносит предложения на рассмотрение по совершенствованию деятельности в сфере противодействия коррупции, а также участ</w:t>
      </w:r>
      <w:r w:rsidRPr="00110FB6">
        <w:rPr>
          <w:rFonts w:ascii="Times New Roman" w:eastAsia="Times New Roman" w:hAnsi="Times New Roman"/>
          <w:color w:val="010214"/>
          <w:sz w:val="24"/>
          <w:szCs w:val="24"/>
          <w:lang w:eastAsia="ru-RU"/>
        </w:rPr>
        <w:softHyphen/>
        <w:t>вует в подготовке проектов локальных нормативных актов по вопросам, относящимся к ее компетенции.</w:t>
      </w:r>
      <w:r w:rsidRPr="00110FB6">
        <w:rPr>
          <w:rFonts w:ascii="Times New Roman" w:eastAsia="Times New Roman" w:hAnsi="Times New Roman"/>
          <w:color w:val="010214"/>
          <w:sz w:val="24"/>
          <w:szCs w:val="24"/>
          <w:lang w:eastAsia="ru-RU"/>
        </w:rPr>
        <w:br/>
        <w:t xml:space="preserve">4.3. Участвует в разработке форм и методов осуществления </w:t>
      </w:r>
      <w:proofErr w:type="spellStart"/>
      <w:r w:rsidRPr="00110FB6">
        <w:rPr>
          <w:rFonts w:ascii="Times New Roman" w:eastAsia="Times New Roman" w:hAnsi="Times New Roman"/>
          <w:color w:val="010214"/>
          <w:sz w:val="24"/>
          <w:szCs w:val="24"/>
          <w:lang w:eastAsia="ru-RU"/>
        </w:rPr>
        <w:t>антикоррупционной</w:t>
      </w:r>
      <w:proofErr w:type="spellEnd"/>
      <w:r w:rsidRPr="00110FB6">
        <w:rPr>
          <w:rFonts w:ascii="Times New Roman" w:eastAsia="Times New Roman" w:hAnsi="Times New Roman"/>
          <w:color w:val="010214"/>
          <w:sz w:val="24"/>
          <w:szCs w:val="24"/>
          <w:lang w:eastAsia="ru-RU"/>
        </w:rPr>
        <w:t xml:space="preserve"> деятельно</w:t>
      </w:r>
      <w:r w:rsidRPr="00110FB6">
        <w:rPr>
          <w:rFonts w:ascii="Times New Roman" w:eastAsia="Times New Roman" w:hAnsi="Times New Roman"/>
          <w:color w:val="010214"/>
          <w:sz w:val="24"/>
          <w:szCs w:val="24"/>
          <w:lang w:eastAsia="ru-RU"/>
        </w:rPr>
        <w:softHyphen/>
        <w:t>сти и контролирует их реализацию.</w:t>
      </w:r>
      <w:r w:rsidRPr="00110FB6">
        <w:rPr>
          <w:rFonts w:ascii="Times New Roman" w:eastAsia="Times New Roman" w:hAnsi="Times New Roman"/>
          <w:color w:val="010214"/>
          <w:sz w:val="24"/>
          <w:szCs w:val="24"/>
          <w:lang w:eastAsia="ru-RU"/>
        </w:rPr>
        <w:br/>
        <w:t>4.4.  Рассматривает предложения</w:t>
      </w:r>
      <w:r w:rsidR="00F146DF">
        <w:rPr>
          <w:rFonts w:ascii="Times New Roman" w:eastAsia="Times New Roman" w:hAnsi="Times New Roman"/>
          <w:color w:val="010214"/>
          <w:sz w:val="24"/>
          <w:szCs w:val="24"/>
          <w:lang w:eastAsia="ru-RU"/>
        </w:rPr>
        <w:t xml:space="preserve"> </w:t>
      </w:r>
      <w:r w:rsidR="00F146DF" w:rsidRPr="00AF3F0E">
        <w:rPr>
          <w:rFonts w:ascii="Times New Roman" w:hAnsi="Times New Roman"/>
          <w:sz w:val="28"/>
          <w:szCs w:val="28"/>
        </w:rPr>
        <w:t xml:space="preserve"> на заседаниях Комиссии информацию о возникновении конфликтных и иных проблемных ситуаций, свидетельствующих о возможном наличии признаков коррупции, организует экспертное изучение с целью последующего информирования правоохранительных органов для принятия соответствующих мер</w:t>
      </w:r>
      <w:r w:rsidRPr="00110FB6">
        <w:rPr>
          <w:rFonts w:ascii="Times New Roman" w:eastAsia="Times New Roman" w:hAnsi="Times New Roman"/>
          <w:color w:val="010214"/>
          <w:sz w:val="24"/>
          <w:szCs w:val="24"/>
          <w:lang w:eastAsia="ru-RU"/>
        </w:rPr>
        <w:t>.</w:t>
      </w:r>
      <w:r w:rsidRPr="00110FB6">
        <w:rPr>
          <w:rFonts w:ascii="Times New Roman" w:eastAsia="Times New Roman" w:hAnsi="Times New Roman"/>
          <w:color w:val="010214"/>
          <w:sz w:val="24"/>
          <w:szCs w:val="24"/>
          <w:lang w:eastAsia="ru-RU"/>
        </w:rPr>
        <w:br/>
        <w:t>4.</w:t>
      </w:r>
      <w:r w:rsidR="00F146DF">
        <w:rPr>
          <w:rFonts w:ascii="Times New Roman" w:eastAsia="Times New Roman" w:hAnsi="Times New Roman"/>
          <w:color w:val="010214"/>
          <w:sz w:val="24"/>
          <w:szCs w:val="24"/>
          <w:lang w:eastAsia="ru-RU"/>
        </w:rPr>
        <w:t>5</w:t>
      </w:r>
      <w:r w:rsidRPr="00110FB6">
        <w:rPr>
          <w:rFonts w:ascii="Times New Roman" w:eastAsia="Times New Roman" w:hAnsi="Times New Roman"/>
          <w:color w:val="010214"/>
          <w:sz w:val="24"/>
          <w:szCs w:val="24"/>
          <w:lang w:eastAsia="ru-RU"/>
        </w:rPr>
        <w:t>. Содействует внесению дополнений в нормативные правовые акты с учетом измене</w:t>
      </w:r>
      <w:r w:rsidRPr="00110FB6">
        <w:rPr>
          <w:rFonts w:ascii="Times New Roman" w:eastAsia="Times New Roman" w:hAnsi="Times New Roman"/>
          <w:color w:val="010214"/>
          <w:sz w:val="24"/>
          <w:szCs w:val="24"/>
          <w:lang w:eastAsia="ru-RU"/>
        </w:rPr>
        <w:softHyphen/>
        <w:t>ний действующего законодательства</w:t>
      </w:r>
      <w:r w:rsidR="00F146DF">
        <w:rPr>
          <w:rFonts w:ascii="Times New Roman" w:eastAsia="Times New Roman" w:hAnsi="Times New Roman"/>
          <w:color w:val="010214"/>
          <w:sz w:val="24"/>
          <w:szCs w:val="24"/>
          <w:lang w:eastAsia="ru-RU"/>
        </w:rPr>
        <w:t>.</w:t>
      </w:r>
      <w:r w:rsidR="00F146DF">
        <w:rPr>
          <w:rFonts w:ascii="Times New Roman" w:eastAsia="Times New Roman" w:hAnsi="Times New Roman"/>
          <w:color w:val="010214"/>
          <w:sz w:val="24"/>
          <w:szCs w:val="24"/>
          <w:lang w:eastAsia="ru-RU"/>
        </w:rPr>
        <w:br/>
        <w:t>4.6</w:t>
      </w:r>
      <w:r w:rsidRPr="00110FB6">
        <w:rPr>
          <w:rFonts w:ascii="Times New Roman" w:eastAsia="Times New Roman" w:hAnsi="Times New Roman"/>
          <w:color w:val="010214"/>
          <w:sz w:val="24"/>
          <w:szCs w:val="24"/>
          <w:lang w:eastAsia="ru-RU"/>
        </w:rPr>
        <w:t>.  </w:t>
      </w:r>
      <w:proofErr w:type="gramStart"/>
      <w:r w:rsidRPr="00110FB6">
        <w:rPr>
          <w:rFonts w:ascii="Times New Roman" w:eastAsia="Times New Roman" w:hAnsi="Times New Roman"/>
          <w:color w:val="010214"/>
          <w:sz w:val="24"/>
          <w:szCs w:val="24"/>
          <w:lang w:eastAsia="ru-RU"/>
        </w:rPr>
        <w:t>Создает рабочие группы для изучения вопросов, касающихся деятельности Комиссии, а также для подготовки проектов соответствующих решений Комиссии.</w:t>
      </w:r>
      <w:r w:rsidRPr="00110FB6">
        <w:rPr>
          <w:rFonts w:ascii="Times New Roman" w:eastAsia="Times New Roman" w:hAnsi="Times New Roman"/>
          <w:color w:val="010214"/>
          <w:sz w:val="24"/>
          <w:szCs w:val="24"/>
          <w:lang w:eastAsia="ru-RU"/>
        </w:rPr>
        <w:br/>
      </w:r>
      <w:r w:rsidR="00F146DF">
        <w:rPr>
          <w:rFonts w:ascii="Times New Roman" w:eastAsia="Times New Roman" w:hAnsi="Times New Roman"/>
          <w:color w:val="010214"/>
          <w:sz w:val="24"/>
          <w:szCs w:val="24"/>
          <w:lang w:eastAsia="ru-RU"/>
        </w:rPr>
        <w:t>4.7</w:t>
      </w:r>
      <w:r w:rsidRPr="00110FB6">
        <w:rPr>
          <w:rFonts w:ascii="Times New Roman" w:eastAsia="Times New Roman" w:hAnsi="Times New Roman"/>
          <w:color w:val="010214"/>
          <w:sz w:val="24"/>
          <w:szCs w:val="24"/>
          <w:lang w:eastAsia="ru-RU"/>
        </w:rPr>
        <w:t>.В зависимости от рассматриваемых вопросов, к участию в заседаниях Комиссии мо</w:t>
      </w:r>
      <w:r w:rsidRPr="00110FB6">
        <w:rPr>
          <w:rFonts w:ascii="Times New Roman" w:eastAsia="Times New Roman" w:hAnsi="Times New Roman"/>
          <w:color w:val="010214"/>
          <w:sz w:val="24"/>
          <w:szCs w:val="24"/>
          <w:lang w:eastAsia="ru-RU"/>
        </w:rPr>
        <w:softHyphen/>
        <w:t>гут привлекаться иные лица, по согласованию с председателем Комиссии</w:t>
      </w:r>
      <w:r w:rsidR="00F146DF">
        <w:rPr>
          <w:rFonts w:ascii="Times New Roman" w:eastAsia="Times New Roman" w:hAnsi="Times New Roman"/>
          <w:color w:val="010214"/>
          <w:sz w:val="24"/>
          <w:szCs w:val="24"/>
          <w:lang w:eastAsia="ru-RU"/>
        </w:rPr>
        <w:t>.</w:t>
      </w:r>
      <w:r w:rsidR="00F146DF">
        <w:rPr>
          <w:rFonts w:ascii="Times New Roman" w:eastAsia="Times New Roman" w:hAnsi="Times New Roman"/>
          <w:color w:val="010214"/>
          <w:sz w:val="24"/>
          <w:szCs w:val="24"/>
          <w:lang w:eastAsia="ru-RU"/>
        </w:rPr>
        <w:br/>
        <w:t>4.8</w:t>
      </w:r>
      <w:r w:rsidRPr="00110FB6">
        <w:rPr>
          <w:rFonts w:ascii="Times New Roman" w:eastAsia="Times New Roman" w:hAnsi="Times New Roman"/>
          <w:color w:val="010214"/>
          <w:sz w:val="24"/>
          <w:szCs w:val="24"/>
          <w:lang w:eastAsia="ru-RU"/>
        </w:rPr>
        <w:t>.Решения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w:t>
      </w:r>
      <w:r w:rsidRPr="00110FB6">
        <w:rPr>
          <w:rFonts w:ascii="Times New Roman" w:eastAsia="Times New Roman" w:hAnsi="Times New Roman"/>
          <w:color w:val="010214"/>
          <w:sz w:val="24"/>
          <w:szCs w:val="24"/>
          <w:lang w:eastAsia="ru-RU"/>
        </w:rPr>
        <w:softHyphen/>
        <w:t>тер, оформляется протоколом, который подписывает председатель</w:t>
      </w:r>
      <w:proofErr w:type="gramEnd"/>
      <w:r w:rsidRPr="00110FB6">
        <w:rPr>
          <w:rFonts w:ascii="Times New Roman" w:eastAsia="Times New Roman" w:hAnsi="Times New Roman"/>
          <w:color w:val="010214"/>
          <w:sz w:val="24"/>
          <w:szCs w:val="24"/>
          <w:lang w:eastAsia="ru-RU"/>
        </w:rPr>
        <w:t xml:space="preserve"> Комиссии, а при необходимо</w:t>
      </w:r>
      <w:r w:rsidRPr="00110FB6">
        <w:rPr>
          <w:rFonts w:ascii="Times New Roman" w:eastAsia="Times New Roman" w:hAnsi="Times New Roman"/>
          <w:color w:val="010214"/>
          <w:sz w:val="24"/>
          <w:szCs w:val="24"/>
          <w:lang w:eastAsia="ru-RU"/>
        </w:rPr>
        <w:softHyphen/>
        <w:t>сти, реализуются путем принятия соответствующих приказов и распоряжений заведующей, если иное не предусмотрено действующим законодательством. Члены Комиссии обладают равными пра</w:t>
      </w:r>
      <w:r w:rsidRPr="00110FB6">
        <w:rPr>
          <w:rFonts w:ascii="Times New Roman" w:eastAsia="Times New Roman" w:hAnsi="Times New Roman"/>
          <w:color w:val="010214"/>
          <w:sz w:val="24"/>
          <w:szCs w:val="24"/>
          <w:lang w:eastAsia="ru-RU"/>
        </w:rPr>
        <w:softHyphen/>
        <w:t>вами при принятии решений.</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2. Комиссия имеет право:</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w:t>
      </w:r>
      <w:r w:rsidRPr="00B87DCE">
        <w:rPr>
          <w:rFonts w:ascii="Times New Roman" w:hAnsi="Times New Roman"/>
          <w:sz w:val="28"/>
          <w:szCs w:val="28"/>
        </w:rPr>
        <w:t xml:space="preserve">) </w:t>
      </w:r>
      <w:r w:rsidRPr="00AF3F0E">
        <w:rPr>
          <w:rFonts w:ascii="Times New Roman" w:hAnsi="Times New Roman"/>
          <w:sz w:val="28"/>
          <w:szCs w:val="28"/>
        </w:rPr>
        <w:t xml:space="preserve"> заслушивать на заседаниях Комиссии </w:t>
      </w:r>
      <w:r w:rsidR="005B3A60">
        <w:rPr>
          <w:rFonts w:ascii="Times New Roman" w:hAnsi="Times New Roman"/>
          <w:sz w:val="28"/>
          <w:szCs w:val="28"/>
        </w:rPr>
        <w:t xml:space="preserve">работников Учреждения </w:t>
      </w:r>
      <w:r>
        <w:rPr>
          <w:rFonts w:ascii="Times New Roman" w:hAnsi="Times New Roman"/>
          <w:sz w:val="28"/>
          <w:szCs w:val="28"/>
        </w:rPr>
        <w:t xml:space="preserve"> </w:t>
      </w:r>
      <w:r w:rsidRPr="00AF3F0E">
        <w:rPr>
          <w:rFonts w:ascii="Times New Roman" w:hAnsi="Times New Roman"/>
          <w:sz w:val="28"/>
          <w:szCs w:val="28"/>
        </w:rPr>
        <w:t xml:space="preserve">по вопросам реализации </w:t>
      </w:r>
      <w:proofErr w:type="spellStart"/>
      <w:r w:rsidRPr="00AF3F0E">
        <w:rPr>
          <w:rFonts w:ascii="Times New Roman" w:hAnsi="Times New Roman"/>
          <w:sz w:val="28"/>
          <w:szCs w:val="28"/>
        </w:rPr>
        <w:t>антикоррупционной</w:t>
      </w:r>
      <w:proofErr w:type="spellEnd"/>
      <w:r w:rsidRPr="00AF3F0E">
        <w:rPr>
          <w:rFonts w:ascii="Times New Roman" w:hAnsi="Times New Roman"/>
          <w:sz w:val="28"/>
          <w:szCs w:val="28"/>
        </w:rPr>
        <w:t xml:space="preserve"> политики;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3) создавать рабочие группы по вопросам реализации </w:t>
      </w:r>
      <w:proofErr w:type="spellStart"/>
      <w:r w:rsidRPr="00AF3F0E">
        <w:rPr>
          <w:rFonts w:ascii="Times New Roman" w:hAnsi="Times New Roman"/>
          <w:sz w:val="28"/>
          <w:szCs w:val="28"/>
        </w:rPr>
        <w:t>антикоррупционной</w:t>
      </w:r>
      <w:proofErr w:type="spellEnd"/>
      <w:r w:rsidRPr="00AF3F0E">
        <w:rPr>
          <w:rFonts w:ascii="Times New Roman" w:hAnsi="Times New Roman"/>
          <w:sz w:val="28"/>
          <w:szCs w:val="28"/>
        </w:rPr>
        <w:t xml:space="preserve"> политики с привлечением экспертов и специалистов;</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7) приглашать на заседания Комиссии представителей подразделений территориальных органов исполнительной власти, органов государственной власти</w:t>
      </w:r>
      <w:r>
        <w:rPr>
          <w:rFonts w:ascii="Times New Roman" w:hAnsi="Times New Roman"/>
          <w:sz w:val="28"/>
          <w:szCs w:val="28"/>
        </w:rPr>
        <w:t xml:space="preserve"> Нижнесергинского муниципального района</w:t>
      </w:r>
      <w:r w:rsidRPr="00AF3F0E">
        <w:rPr>
          <w:rFonts w:ascii="Times New Roman" w:hAnsi="Times New Roman"/>
          <w:sz w:val="28"/>
          <w:szCs w:val="28"/>
        </w:rPr>
        <w:t xml:space="preserve">, организаций, средств </w:t>
      </w:r>
      <w:r w:rsidRPr="00AF3F0E">
        <w:rPr>
          <w:rFonts w:ascii="Times New Roman" w:hAnsi="Times New Roman"/>
          <w:sz w:val="28"/>
          <w:szCs w:val="28"/>
        </w:rPr>
        <w:lastRenderedPageBreak/>
        <w:t>массовой информации;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8) вносить в установленном порядке предложения по подготовке проектов муниципальных правовых актов по вопросам противодействия коррупции.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6" w:name="Par95"/>
      <w:bookmarkEnd w:id="6"/>
      <w:r w:rsidRPr="00AF3F0E">
        <w:rPr>
          <w:rFonts w:ascii="Times New Roman" w:hAnsi="Times New Roman"/>
          <w:sz w:val="28"/>
          <w:szCs w:val="28"/>
        </w:rPr>
        <w:t>Статья 5. Полномочия членов Комиссии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 Председатель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 осуществляет руководство деятельностью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2) созывает заседания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3) утверждает планы работы Комиссии, повестки заседаний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4) ведет заседания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5) подписывает протоколы заседаний Комиссии и другие документы, подготовленные Комиссией;</w:t>
      </w:r>
    </w:p>
    <w:p w:rsidR="00D471C6" w:rsidRPr="00B87DC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6) </w:t>
      </w:r>
      <w:r w:rsidRPr="00B87DCE">
        <w:rPr>
          <w:rFonts w:ascii="Times New Roman" w:hAnsi="Times New Roman"/>
          <w:sz w:val="28"/>
          <w:szCs w:val="28"/>
        </w:rPr>
        <w:t>в случае необходимости приглашает для участия в заседаниях Комиссии представителей территориальных органов федеральных органов исполнительной власти, органов местного самоуправления Нижнесергинского муниципального района, руководителей организаций.</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2. В случае отсутствия председателя Комиссии его полномочия осуществляет заместитель председателя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3. Секретарь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 осуществляет подготовку заседаний Комиссии, формирует проекты планов его работы и повесток заседаний Комиссии, принимает участие в подготовке материалов по вопросам, внесенным на рассмотрение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2) ведет документацию Комиссии, составляет списки участников заседания Комиссии, уведомляет их о дате, месте и времени проведения заседания Комиссии и знакомит с материалами, подготовленными для рассмотрения на заседании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3) контролирует своевременное предоставление материалов и документов для рассмотрения на заседаниях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4) оформляет и подписывает протоколы заседаний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5) осуществляет контроль выполнения решений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4. Члены Комиссии могут вносить предложения по планам работы Комиссии и проектам повесток заседаний Комиссии, по порядку рассмотрения и существу обсуждаемых вопросов, выступать на заседаниях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5. Члены Комиссии имеют право знакомиться с документами и материалами, непосредственно касающимися деятельности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6. Делегирование членами Комиссии своих полномочий иным лицам не допускается.</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7. В случае отсутствия члена Комиссии на заседании, он вправе изложить свое мнение по рассматриваемым вопросам в письменной форме, которое доводится до участников заседания и отражается в протоколе.</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firstLine="540"/>
        <w:jc w:val="both"/>
        <w:outlineLvl w:val="1"/>
        <w:rPr>
          <w:rFonts w:ascii="Times New Roman" w:hAnsi="Times New Roman"/>
          <w:sz w:val="28"/>
          <w:szCs w:val="28"/>
        </w:rPr>
      </w:pPr>
      <w:bookmarkStart w:id="7" w:name="Par116"/>
      <w:bookmarkEnd w:id="7"/>
      <w:r w:rsidRPr="00AF3F0E">
        <w:rPr>
          <w:rFonts w:ascii="Times New Roman" w:hAnsi="Times New Roman"/>
          <w:sz w:val="28"/>
          <w:szCs w:val="28"/>
        </w:rPr>
        <w:t>Статья 6. Организация работы и обеспечение деятельности Комиссии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 Работа Комиссии планируется на календарный год.</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2. Основной формой работы Комиссии являются заседания, которые </w:t>
      </w:r>
      <w:r w:rsidRPr="00AF3F0E">
        <w:rPr>
          <w:rFonts w:ascii="Times New Roman" w:hAnsi="Times New Roman"/>
          <w:sz w:val="28"/>
          <w:szCs w:val="28"/>
        </w:rPr>
        <w:lastRenderedPageBreak/>
        <w:t>проводятся не реже одного раза в квартал в соответствии с планом его работы. Могут проводиться внеочередные заседания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3. Заседания Комиссии проводятся председателем Комиссия, а в с</w:t>
      </w:r>
      <w:r>
        <w:rPr>
          <w:rFonts w:ascii="Times New Roman" w:hAnsi="Times New Roman"/>
          <w:sz w:val="28"/>
          <w:szCs w:val="28"/>
        </w:rPr>
        <w:t xml:space="preserve">лучае его отсутствия - </w:t>
      </w:r>
      <w:r w:rsidRPr="00AF3F0E">
        <w:rPr>
          <w:rFonts w:ascii="Times New Roman" w:hAnsi="Times New Roman"/>
          <w:sz w:val="28"/>
          <w:szCs w:val="28"/>
        </w:rPr>
        <w:t>е</w:t>
      </w:r>
      <w:r>
        <w:rPr>
          <w:rFonts w:ascii="Times New Roman" w:hAnsi="Times New Roman"/>
          <w:sz w:val="28"/>
          <w:szCs w:val="28"/>
        </w:rPr>
        <w:t>го заместителем</w:t>
      </w:r>
      <w:r w:rsidRPr="00AF3F0E">
        <w:rPr>
          <w:rFonts w:ascii="Times New Roman" w:hAnsi="Times New Roman"/>
          <w:sz w:val="28"/>
          <w:szCs w:val="28"/>
        </w:rPr>
        <w:t>.</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4. Повестка дня заседания Комиссии утверждается председателем Комиссии. Вопрос может быть снят с повестки либо перенесен на другой срок при письменном обращении исполнителя на имя председателя Комиссии и при его согласии. Внеплановые вопросы могут вноситься в повестку дня с разрешения председателя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5. Члены Комиссии обязаны участвовать в его заседаниях. При наличии уважительных причин член Комиссии сообщает секретарю Комиссии о своем отсутствии не позднее, чем за день до заседания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6. Члены Комиссии имеют право выступать по любому рассматриваемому вопросу, по разрешению председательствующего - задавать докладчику уточняющие вопросы.</w:t>
      </w:r>
    </w:p>
    <w:p w:rsidR="00D471C6" w:rsidRPr="00B87DC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7</w:t>
      </w:r>
      <w:r w:rsidRPr="00B87DCE">
        <w:rPr>
          <w:rFonts w:ascii="Times New Roman" w:hAnsi="Times New Roman"/>
          <w:sz w:val="28"/>
          <w:szCs w:val="28"/>
        </w:rPr>
        <w:t>. Для участия в заседаниях Комиссии в случае необходимости могут быть приглашены представители подразделений территориальных органов федеральных органов исполнительной власти, органов государственной власти, руководители отраслевых (функциональных) подразделений администрации Нижнесергинского муниципального района, организаций, расположенных на территории района. На заседания Комиссии могут приглашаться специалисты для анализа, заключения и содействия в выработке решений Комиссии. Приглашенным может быть предоставлено слово для выступления.</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8. Время для докладов на заседании Комиссии устанавливается до 15 минут, для содокладов - до 10 минут, для выступлений - до 5 минут.</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9. Заседание Комиссии правомочно, если на нем присутствует более половины от численного состава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10. Решение Комиссии принимается открытым голосование простым большинством голосов от числа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11. Решение Комиссии оформляется протоколом, который подписывается секретарем Комиссии и председательствующим на заседании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12. По итогам обсуждения вопросов, включенных в повестку дня заседания Комиссии, </w:t>
      </w:r>
      <w:r>
        <w:rPr>
          <w:rFonts w:ascii="Times New Roman" w:hAnsi="Times New Roman"/>
          <w:sz w:val="28"/>
          <w:szCs w:val="28"/>
        </w:rPr>
        <w:t xml:space="preserve"> могут </w:t>
      </w:r>
      <w:r w:rsidRPr="00AF3F0E">
        <w:rPr>
          <w:rFonts w:ascii="Times New Roman" w:hAnsi="Times New Roman"/>
          <w:sz w:val="28"/>
          <w:szCs w:val="28"/>
        </w:rPr>
        <w:t>приним</w:t>
      </w:r>
      <w:r>
        <w:rPr>
          <w:rFonts w:ascii="Times New Roman" w:hAnsi="Times New Roman"/>
          <w:sz w:val="28"/>
          <w:szCs w:val="28"/>
        </w:rPr>
        <w:t>аться</w:t>
      </w:r>
      <w:r w:rsidRPr="00AF3F0E">
        <w:rPr>
          <w:rFonts w:ascii="Times New Roman" w:hAnsi="Times New Roman"/>
          <w:sz w:val="28"/>
          <w:szCs w:val="28"/>
        </w:rPr>
        <w:t xml:space="preserve"> постановления и распоряжения </w:t>
      </w:r>
      <w:r>
        <w:rPr>
          <w:rFonts w:ascii="Times New Roman" w:hAnsi="Times New Roman"/>
          <w:sz w:val="28"/>
          <w:szCs w:val="28"/>
        </w:rPr>
        <w:t>администрации Нижнесергинского муниципального района</w:t>
      </w:r>
      <w:r w:rsidRPr="00AF3F0E">
        <w:rPr>
          <w:rFonts w:ascii="Times New Roman" w:hAnsi="Times New Roman"/>
          <w:sz w:val="28"/>
          <w:szCs w:val="28"/>
        </w:rPr>
        <w:t>.</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13. Решения Комиссии, принятые в пределах его компетенции, подлежат обязательному рассмотрению соответствующими подразделениями территориальных органов федеральных органов исполнительной власти и организациями.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14. Члены Комиссии направляют свои предложения по формированию плана заседаний Комиссии на предстоящий год секретарю Комиссии не позднее 20 декабря текущего года.</w:t>
      </w:r>
    </w:p>
    <w:p w:rsidR="00D471C6" w:rsidRPr="00B87DC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15</w:t>
      </w:r>
      <w:r w:rsidRPr="00B87DCE">
        <w:rPr>
          <w:rFonts w:ascii="Times New Roman" w:hAnsi="Times New Roman"/>
          <w:sz w:val="28"/>
          <w:szCs w:val="28"/>
        </w:rPr>
        <w:t xml:space="preserve">. Подготовка материалов к заседанию Комиссии осуществляется подразделениями территориальных органов федеральных органов исполнительной власти, руководителями отраслевых (функциональных) </w:t>
      </w:r>
      <w:r w:rsidRPr="00B87DCE">
        <w:rPr>
          <w:rFonts w:ascii="Times New Roman" w:hAnsi="Times New Roman"/>
          <w:sz w:val="28"/>
          <w:szCs w:val="28"/>
        </w:rPr>
        <w:lastRenderedPageBreak/>
        <w:t>подразделений администрации Нижнесергинского муниципального района, а также организациями, ответственными за подготовку вопросов повестки заседания Комиссии. Руководители данных подразделений и организаций несут ответственность за качество подготовки вопросов.</w:t>
      </w:r>
    </w:p>
    <w:p w:rsidR="00D471C6" w:rsidRPr="00B87DC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B87DCE">
        <w:rPr>
          <w:rFonts w:ascii="Times New Roman" w:hAnsi="Times New Roman"/>
          <w:sz w:val="28"/>
          <w:szCs w:val="28"/>
        </w:rPr>
        <w:t>16. Подразделение территориальных органов федеральных органов исполнительной власти, отраслевые (функциональные) подразделения администрации Нижнесергинского муниципального района  или организации, указанные в качестве исполнителя первыми, обеспечивают организационную подготовку вопроса к рассмотрению на заседании Комиссии, готовят обобщенную справку (доклад), проект решения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17. Все необходимые материалы и проект решения Комиссии по рассматриваемому вопросу должны быть представлены секретарю Комиссии не позднее, чем за 5 дней до проведения заседания Комиссии.</w:t>
      </w:r>
    </w:p>
    <w:p w:rsidR="00D471C6" w:rsidRPr="00B87DC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18</w:t>
      </w:r>
      <w:r w:rsidRPr="00B87DCE">
        <w:rPr>
          <w:rFonts w:ascii="Times New Roman" w:hAnsi="Times New Roman"/>
          <w:sz w:val="28"/>
          <w:szCs w:val="28"/>
        </w:rPr>
        <w:t>. Для подготовки вопросов, вносимых на рассмотрение Комиссии, и подготовки проектов решений Комиссии могут создаваться рабочие группы Комиссии из числа членов Комиссии, представителей подразделений федеральных органов исполнительной власти, заинтересованных в обсуждении вопросов, выносимых на рассмотрение Комиссии, а также экспертов и специалистов, при необходимости приглашаемых для работы в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19. Решение о создании рабочей группы и ее составе принимается председателем Комиссии с учетом предложений членов Комиссии.</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20. Организационное, правовое и техническое обеспечение деятельности Комиссии осуществляет </w:t>
      </w:r>
      <w:r>
        <w:rPr>
          <w:rFonts w:ascii="Times New Roman" w:hAnsi="Times New Roman"/>
          <w:sz w:val="28"/>
          <w:szCs w:val="28"/>
        </w:rPr>
        <w:t>администрация Нижнесергинского муниципального района</w:t>
      </w:r>
      <w:r w:rsidRPr="00AF3F0E">
        <w:rPr>
          <w:rFonts w:ascii="Times New Roman" w:hAnsi="Times New Roman"/>
          <w:sz w:val="28"/>
          <w:szCs w:val="28"/>
        </w:rPr>
        <w:t>.</w:t>
      </w:r>
    </w:p>
    <w:p w:rsidR="00D471C6"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sidRPr="00AF3F0E">
        <w:rPr>
          <w:rFonts w:ascii="Times New Roman" w:hAnsi="Times New Roman"/>
          <w:sz w:val="28"/>
          <w:szCs w:val="28"/>
        </w:rPr>
        <w:t xml:space="preserve">21. Финансовое обеспечение деятельности Комиссии и реализации </w:t>
      </w:r>
      <w:proofErr w:type="spellStart"/>
      <w:r w:rsidRPr="00AF3F0E">
        <w:rPr>
          <w:rFonts w:ascii="Times New Roman" w:hAnsi="Times New Roman"/>
          <w:sz w:val="28"/>
          <w:szCs w:val="28"/>
        </w:rPr>
        <w:t>антикоррупционной</w:t>
      </w:r>
      <w:proofErr w:type="spellEnd"/>
      <w:r w:rsidRPr="00AF3F0E">
        <w:rPr>
          <w:rFonts w:ascii="Times New Roman" w:hAnsi="Times New Roman"/>
          <w:sz w:val="28"/>
          <w:szCs w:val="28"/>
        </w:rPr>
        <w:t xml:space="preserve"> политики осуществляется за счет средств местного бюджета.</w:t>
      </w:r>
    </w:p>
    <w:p w:rsidR="00D471C6" w:rsidRPr="00AF3F0E" w:rsidRDefault="00D471C6" w:rsidP="00D471C6">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22. Члены Комиссии и лица, участвовавшие в ее заседании, не вправе разглашать сведения, ставшие им известны в ходе работы комиссии.</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Default="00AA6518" w:rsidP="005B3A60">
      <w:pPr>
        <w:shd w:val="clear" w:color="auto" w:fill="FFFFFF"/>
        <w:spacing w:before="100" w:beforeAutospacing="1" w:after="100" w:afterAutospacing="1" w:line="240" w:lineRule="auto"/>
        <w:ind w:left="2858"/>
        <w:rPr>
          <w:rFonts w:ascii="Times New Roman" w:hAnsi="Times New Roman"/>
          <w:sz w:val="28"/>
          <w:szCs w:val="28"/>
        </w:rPr>
      </w:pPr>
      <w:r w:rsidRPr="00AA6518">
        <w:rPr>
          <w:rFonts w:ascii="Helvetica" w:eastAsia="Times New Roman" w:hAnsi="Helvetica"/>
          <w:b/>
          <w:bCs/>
          <w:color w:val="010214"/>
          <w:sz w:val="24"/>
          <w:szCs w:val="24"/>
          <w:lang w:eastAsia="ru-RU"/>
        </w:rPr>
        <w:t xml:space="preserve">1. </w:t>
      </w: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ab/>
      </w:r>
    </w:p>
    <w:p w:rsidR="005D0C39" w:rsidRDefault="005D0C39"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5D0C39" w:rsidRDefault="005D0C39"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5D0C39" w:rsidRDefault="005D0C39"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5D0C39" w:rsidRDefault="005D0C39"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p>
    <w:p w:rsidR="00D471C6" w:rsidRPr="00AF3F0E" w:rsidRDefault="00D471C6" w:rsidP="00D471C6">
      <w:pPr>
        <w:widowControl w:val="0"/>
        <w:tabs>
          <w:tab w:val="left" w:pos="6750"/>
          <w:tab w:val="right" w:pos="9355"/>
        </w:tabs>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lastRenderedPageBreak/>
        <w:t xml:space="preserve">                                                                           Приложение №</w:t>
      </w:r>
      <w:r w:rsidRPr="00AF3F0E">
        <w:rPr>
          <w:rFonts w:ascii="Times New Roman" w:hAnsi="Times New Roman"/>
          <w:sz w:val="28"/>
          <w:szCs w:val="28"/>
        </w:rPr>
        <w:t xml:space="preserve"> 2</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ind w:left="5220"/>
        <w:rPr>
          <w:rFonts w:ascii="Times New Roman" w:hAnsi="Times New Roman"/>
          <w:sz w:val="28"/>
          <w:szCs w:val="28"/>
        </w:rPr>
      </w:pPr>
      <w:r w:rsidRPr="00AF3F0E">
        <w:rPr>
          <w:rFonts w:ascii="Times New Roman" w:hAnsi="Times New Roman"/>
          <w:sz w:val="28"/>
          <w:szCs w:val="28"/>
        </w:rPr>
        <w:t>Утвержден</w:t>
      </w:r>
    </w:p>
    <w:p w:rsidR="00D471C6" w:rsidRPr="00AF3F0E" w:rsidRDefault="00D471C6" w:rsidP="00D471C6">
      <w:pPr>
        <w:widowControl w:val="0"/>
        <w:autoSpaceDE w:val="0"/>
        <w:autoSpaceDN w:val="0"/>
        <w:adjustRightInd w:val="0"/>
        <w:spacing w:after="0" w:line="240" w:lineRule="auto"/>
        <w:ind w:left="5220"/>
        <w:rPr>
          <w:rFonts w:ascii="Times New Roman" w:hAnsi="Times New Roman"/>
          <w:sz w:val="28"/>
          <w:szCs w:val="28"/>
        </w:rPr>
      </w:pPr>
      <w:r>
        <w:rPr>
          <w:rFonts w:ascii="Times New Roman" w:hAnsi="Times New Roman"/>
          <w:sz w:val="28"/>
          <w:szCs w:val="28"/>
        </w:rPr>
        <w:t>п</w:t>
      </w:r>
      <w:r w:rsidRPr="00AF3F0E">
        <w:rPr>
          <w:rFonts w:ascii="Times New Roman" w:hAnsi="Times New Roman"/>
          <w:sz w:val="28"/>
          <w:szCs w:val="28"/>
        </w:rPr>
        <w:t>остановлением</w:t>
      </w:r>
    </w:p>
    <w:p w:rsidR="00D471C6" w:rsidRPr="00AF3F0E" w:rsidRDefault="00D471C6" w:rsidP="00D471C6">
      <w:pPr>
        <w:widowControl w:val="0"/>
        <w:autoSpaceDE w:val="0"/>
        <w:autoSpaceDN w:val="0"/>
        <w:adjustRightInd w:val="0"/>
        <w:spacing w:after="0" w:line="240" w:lineRule="auto"/>
        <w:ind w:left="5220"/>
        <w:rPr>
          <w:rFonts w:ascii="Times New Roman" w:hAnsi="Times New Roman"/>
          <w:sz w:val="28"/>
          <w:szCs w:val="28"/>
        </w:rPr>
      </w:pPr>
      <w:r>
        <w:rPr>
          <w:rFonts w:ascii="Times New Roman" w:hAnsi="Times New Roman"/>
          <w:sz w:val="28"/>
          <w:szCs w:val="28"/>
        </w:rPr>
        <w:t>а</w:t>
      </w:r>
      <w:r w:rsidRPr="00AF3F0E">
        <w:rPr>
          <w:rFonts w:ascii="Times New Roman" w:hAnsi="Times New Roman"/>
          <w:sz w:val="28"/>
          <w:szCs w:val="28"/>
        </w:rPr>
        <w:t xml:space="preserve">дминистрации </w:t>
      </w:r>
      <w:r w:rsidRPr="00A21C6C">
        <w:rPr>
          <w:rFonts w:ascii="Times New Roman" w:hAnsi="Times New Roman"/>
          <w:sz w:val="28"/>
          <w:szCs w:val="28"/>
        </w:rPr>
        <w:t>Нижнесергинского муниципального района</w:t>
      </w:r>
      <w:r>
        <w:rPr>
          <w:rFonts w:ascii="Times New Roman" w:hAnsi="Times New Roman"/>
          <w:sz w:val="28"/>
          <w:szCs w:val="28"/>
        </w:rPr>
        <w:t xml:space="preserve"> от 25.05.2015 № 311</w:t>
      </w:r>
    </w:p>
    <w:p w:rsidR="00D471C6" w:rsidRDefault="00D471C6" w:rsidP="00D471C6">
      <w:pPr>
        <w:widowControl w:val="0"/>
        <w:autoSpaceDE w:val="0"/>
        <w:autoSpaceDN w:val="0"/>
        <w:adjustRightInd w:val="0"/>
        <w:spacing w:after="0" w:line="240" w:lineRule="auto"/>
        <w:ind w:left="5580"/>
        <w:rPr>
          <w:rFonts w:ascii="Times New Roman" w:hAnsi="Times New Roman"/>
          <w:sz w:val="28"/>
          <w:szCs w:val="28"/>
        </w:rPr>
      </w:pPr>
    </w:p>
    <w:p w:rsidR="00D471C6"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Default="00D471C6" w:rsidP="00D471C6">
      <w:pPr>
        <w:widowControl w:val="0"/>
        <w:autoSpaceDE w:val="0"/>
        <w:autoSpaceDN w:val="0"/>
        <w:adjustRightInd w:val="0"/>
        <w:spacing w:after="0" w:line="240" w:lineRule="auto"/>
        <w:jc w:val="center"/>
        <w:rPr>
          <w:rFonts w:ascii="Times New Roman" w:hAnsi="Times New Roman"/>
          <w:b/>
          <w:bCs/>
          <w:sz w:val="28"/>
          <w:szCs w:val="28"/>
        </w:rPr>
      </w:pPr>
      <w:r w:rsidRPr="00AF3F0E">
        <w:rPr>
          <w:rFonts w:ascii="Times New Roman" w:hAnsi="Times New Roman"/>
          <w:b/>
          <w:bCs/>
          <w:sz w:val="28"/>
          <w:szCs w:val="28"/>
        </w:rPr>
        <w:t>СОСТАВ</w:t>
      </w:r>
      <w:r>
        <w:rPr>
          <w:rFonts w:ascii="Times New Roman" w:hAnsi="Times New Roman"/>
          <w:b/>
          <w:bCs/>
          <w:sz w:val="28"/>
          <w:szCs w:val="28"/>
        </w:rPr>
        <w:t xml:space="preserve"> </w:t>
      </w:r>
      <w:r w:rsidRPr="00AF3F0E">
        <w:rPr>
          <w:rFonts w:ascii="Times New Roman" w:hAnsi="Times New Roman"/>
          <w:b/>
          <w:bCs/>
          <w:sz w:val="28"/>
          <w:szCs w:val="28"/>
        </w:rPr>
        <w:t xml:space="preserve">КОМИССИИ </w:t>
      </w:r>
    </w:p>
    <w:p w:rsidR="00D471C6" w:rsidRDefault="00D471C6" w:rsidP="00D471C6">
      <w:pPr>
        <w:widowControl w:val="0"/>
        <w:autoSpaceDE w:val="0"/>
        <w:autoSpaceDN w:val="0"/>
        <w:adjustRightInd w:val="0"/>
        <w:spacing w:after="0" w:line="240" w:lineRule="auto"/>
        <w:jc w:val="center"/>
        <w:rPr>
          <w:rFonts w:ascii="Times New Roman" w:hAnsi="Times New Roman"/>
          <w:b/>
          <w:bCs/>
          <w:sz w:val="28"/>
          <w:szCs w:val="28"/>
        </w:rPr>
      </w:pPr>
      <w:r w:rsidRPr="00AF3F0E">
        <w:rPr>
          <w:rFonts w:ascii="Times New Roman" w:hAnsi="Times New Roman"/>
          <w:b/>
          <w:bCs/>
          <w:sz w:val="28"/>
          <w:szCs w:val="28"/>
        </w:rPr>
        <w:t>ПО ПРОТИВОДЕЙСТВИЮ КОРРУПЦИИ</w:t>
      </w:r>
      <w:r>
        <w:rPr>
          <w:rFonts w:ascii="Times New Roman" w:hAnsi="Times New Roman"/>
          <w:b/>
          <w:bCs/>
          <w:sz w:val="28"/>
          <w:szCs w:val="28"/>
        </w:rPr>
        <w:t xml:space="preserve"> В АДМИНИСТРАЦИИ </w:t>
      </w:r>
    </w:p>
    <w:p w:rsidR="00D471C6" w:rsidRPr="001C7829" w:rsidRDefault="00D471C6" w:rsidP="00D471C6">
      <w:pPr>
        <w:widowControl w:val="0"/>
        <w:autoSpaceDE w:val="0"/>
        <w:autoSpaceDN w:val="0"/>
        <w:adjustRightInd w:val="0"/>
        <w:spacing w:after="0" w:line="240" w:lineRule="auto"/>
        <w:jc w:val="center"/>
        <w:rPr>
          <w:rFonts w:ascii="Times New Roman" w:hAnsi="Times New Roman"/>
          <w:b/>
          <w:bCs/>
          <w:sz w:val="28"/>
          <w:szCs w:val="28"/>
        </w:rPr>
      </w:pPr>
      <w:r w:rsidRPr="001C7829">
        <w:rPr>
          <w:rFonts w:ascii="Times New Roman" w:hAnsi="Times New Roman"/>
          <w:b/>
          <w:bCs/>
          <w:sz w:val="28"/>
          <w:szCs w:val="28"/>
        </w:rPr>
        <w:t>НИЖНЕСЕРГИНСКОГО МУНИЦИПАЛЬНОГО РАЙОНА</w:t>
      </w: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tbl>
      <w:tblPr>
        <w:tblW w:w="9986" w:type="dxa"/>
        <w:tblInd w:w="-118" w:type="dxa"/>
        <w:tblLayout w:type="fixed"/>
        <w:tblCellMar>
          <w:top w:w="75" w:type="dxa"/>
          <w:left w:w="0" w:type="dxa"/>
          <w:bottom w:w="75" w:type="dxa"/>
          <w:right w:w="0" w:type="dxa"/>
        </w:tblCellMar>
        <w:tblLook w:val="0000"/>
      </w:tblPr>
      <w:tblGrid>
        <w:gridCol w:w="3240"/>
        <w:gridCol w:w="6746"/>
      </w:tblGrid>
      <w:tr w:rsidR="00D471C6" w:rsidRPr="00AF3F0E" w:rsidTr="00AA6518">
        <w:tc>
          <w:tcPr>
            <w:tcW w:w="3240" w:type="dxa"/>
            <w:tcMar>
              <w:top w:w="102" w:type="dxa"/>
              <w:left w:w="62" w:type="dxa"/>
              <w:bottom w:w="102" w:type="dxa"/>
              <w:right w:w="62" w:type="dxa"/>
            </w:tcMar>
          </w:tcPr>
          <w:p w:rsidR="00D471C6" w:rsidRPr="00AF3F0E" w:rsidRDefault="00D471C6" w:rsidP="00AA651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Алексеев Алексей Владимирович</w:t>
            </w:r>
          </w:p>
        </w:tc>
        <w:tc>
          <w:tcPr>
            <w:tcW w:w="6746" w:type="dxa"/>
            <w:tcMar>
              <w:top w:w="102" w:type="dxa"/>
              <w:left w:w="62" w:type="dxa"/>
              <w:bottom w:w="102" w:type="dxa"/>
              <w:right w:w="62" w:type="dxa"/>
            </w:tcMar>
          </w:tcPr>
          <w:p w:rsidR="00D471C6" w:rsidRPr="00AF3F0E" w:rsidRDefault="00D471C6" w:rsidP="00AA6518">
            <w:pPr>
              <w:widowControl w:val="0"/>
              <w:numPr>
                <w:ilvl w:val="0"/>
                <w:numId w:val="1"/>
              </w:numPr>
              <w:tabs>
                <w:tab w:val="clear" w:pos="1364"/>
                <w:tab w:val="num" w:pos="478"/>
              </w:tabs>
              <w:autoSpaceDE w:val="0"/>
              <w:autoSpaceDN w:val="0"/>
              <w:adjustRightInd w:val="0"/>
              <w:spacing w:after="0" w:line="240" w:lineRule="auto"/>
              <w:ind w:left="478"/>
              <w:rPr>
                <w:rFonts w:ascii="Times New Roman" w:hAnsi="Times New Roman"/>
                <w:sz w:val="28"/>
                <w:szCs w:val="28"/>
              </w:rPr>
            </w:pPr>
            <w:r>
              <w:rPr>
                <w:rFonts w:ascii="Times New Roman" w:hAnsi="Times New Roman"/>
                <w:sz w:val="28"/>
                <w:szCs w:val="28"/>
              </w:rPr>
              <w:t>Начальник управления образования Нижнесергинского муниципального района</w:t>
            </w:r>
            <w:r w:rsidRPr="00AF3F0E">
              <w:rPr>
                <w:rFonts w:ascii="Times New Roman" w:hAnsi="Times New Roman"/>
                <w:sz w:val="28"/>
                <w:szCs w:val="28"/>
              </w:rPr>
              <w:t>, председатель Комиссии</w:t>
            </w:r>
            <w:r>
              <w:rPr>
                <w:rFonts w:ascii="Times New Roman" w:hAnsi="Times New Roman"/>
                <w:sz w:val="28"/>
                <w:szCs w:val="28"/>
              </w:rPr>
              <w:t>;</w:t>
            </w:r>
          </w:p>
        </w:tc>
      </w:tr>
      <w:tr w:rsidR="00D471C6" w:rsidRPr="00AF3F0E" w:rsidTr="00AA6518">
        <w:tc>
          <w:tcPr>
            <w:tcW w:w="3240" w:type="dxa"/>
            <w:tcMar>
              <w:top w:w="102" w:type="dxa"/>
              <w:left w:w="62" w:type="dxa"/>
              <w:bottom w:w="102" w:type="dxa"/>
              <w:right w:w="62" w:type="dxa"/>
            </w:tcMar>
          </w:tcPr>
          <w:p w:rsidR="00D471C6" w:rsidRPr="00AF3F0E" w:rsidRDefault="00D471C6" w:rsidP="00AA6518">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Еловских</w:t>
            </w:r>
            <w:proofErr w:type="spellEnd"/>
            <w:r>
              <w:rPr>
                <w:rFonts w:ascii="Times New Roman" w:hAnsi="Times New Roman"/>
                <w:sz w:val="28"/>
                <w:szCs w:val="28"/>
              </w:rPr>
              <w:t xml:space="preserve"> Валентина Николаевна</w:t>
            </w:r>
          </w:p>
        </w:tc>
        <w:tc>
          <w:tcPr>
            <w:tcW w:w="6746" w:type="dxa"/>
            <w:tcMar>
              <w:top w:w="102" w:type="dxa"/>
              <w:left w:w="62" w:type="dxa"/>
              <w:bottom w:w="102" w:type="dxa"/>
              <w:right w:w="62" w:type="dxa"/>
            </w:tcMar>
          </w:tcPr>
          <w:p w:rsidR="00D471C6" w:rsidRDefault="00D471C6" w:rsidP="00AA6518">
            <w:pPr>
              <w:widowControl w:val="0"/>
              <w:numPr>
                <w:ilvl w:val="0"/>
                <w:numId w:val="1"/>
              </w:numPr>
              <w:tabs>
                <w:tab w:val="clear" w:pos="1364"/>
                <w:tab w:val="num" w:pos="478"/>
              </w:tabs>
              <w:autoSpaceDE w:val="0"/>
              <w:autoSpaceDN w:val="0"/>
              <w:adjustRightInd w:val="0"/>
              <w:spacing w:after="0" w:line="240" w:lineRule="auto"/>
              <w:ind w:left="478"/>
              <w:rPr>
                <w:rFonts w:ascii="Times New Roman" w:hAnsi="Times New Roman"/>
                <w:sz w:val="28"/>
                <w:szCs w:val="28"/>
              </w:rPr>
            </w:pPr>
            <w:r>
              <w:rPr>
                <w:rFonts w:ascii="Times New Roman" w:hAnsi="Times New Roman"/>
                <w:sz w:val="28"/>
                <w:szCs w:val="28"/>
              </w:rPr>
              <w:t>заместитель  начальника Управления образования Нижнесергинского муниципального района</w:t>
            </w:r>
            <w:r w:rsidRPr="00AF3F0E">
              <w:rPr>
                <w:rFonts w:ascii="Times New Roman" w:hAnsi="Times New Roman"/>
                <w:sz w:val="28"/>
                <w:szCs w:val="28"/>
              </w:rPr>
              <w:t>, заместитель председателя Комиссии</w:t>
            </w:r>
            <w:r>
              <w:rPr>
                <w:rFonts w:ascii="Times New Roman" w:hAnsi="Times New Roman"/>
                <w:sz w:val="28"/>
                <w:szCs w:val="28"/>
              </w:rPr>
              <w:t>;</w:t>
            </w:r>
          </w:p>
        </w:tc>
      </w:tr>
      <w:tr w:rsidR="00D471C6" w:rsidRPr="00AF3F0E" w:rsidTr="00AA6518">
        <w:tc>
          <w:tcPr>
            <w:tcW w:w="3240" w:type="dxa"/>
            <w:tcMar>
              <w:top w:w="102" w:type="dxa"/>
              <w:left w:w="62" w:type="dxa"/>
              <w:bottom w:w="102" w:type="dxa"/>
              <w:right w:w="62" w:type="dxa"/>
            </w:tcMar>
          </w:tcPr>
          <w:p w:rsidR="00D471C6" w:rsidRDefault="00D471C6" w:rsidP="00AA651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Суровцева Наталья Сергеевна</w:t>
            </w:r>
          </w:p>
        </w:tc>
        <w:tc>
          <w:tcPr>
            <w:tcW w:w="6746" w:type="dxa"/>
            <w:tcMar>
              <w:top w:w="102" w:type="dxa"/>
              <w:left w:w="62" w:type="dxa"/>
              <w:bottom w:w="102" w:type="dxa"/>
              <w:right w:w="62" w:type="dxa"/>
            </w:tcMar>
          </w:tcPr>
          <w:p w:rsidR="00D471C6" w:rsidRDefault="00D471C6" w:rsidP="00AA6518">
            <w:pPr>
              <w:widowControl w:val="0"/>
              <w:numPr>
                <w:ilvl w:val="0"/>
                <w:numId w:val="1"/>
              </w:numPr>
              <w:tabs>
                <w:tab w:val="clear" w:pos="1364"/>
                <w:tab w:val="num" w:pos="478"/>
              </w:tabs>
              <w:autoSpaceDE w:val="0"/>
              <w:autoSpaceDN w:val="0"/>
              <w:adjustRightInd w:val="0"/>
              <w:spacing w:after="0" w:line="240" w:lineRule="auto"/>
              <w:ind w:left="478"/>
              <w:rPr>
                <w:rFonts w:ascii="Times New Roman" w:hAnsi="Times New Roman"/>
                <w:sz w:val="28"/>
                <w:szCs w:val="28"/>
              </w:rPr>
            </w:pPr>
            <w:r>
              <w:rPr>
                <w:rFonts w:ascii="Times New Roman" w:hAnsi="Times New Roman"/>
                <w:sz w:val="28"/>
                <w:szCs w:val="28"/>
              </w:rPr>
              <w:t>заведующий   отделом  по общим вопросам и кадровой политики Управления образования Нижнесергинского муниципального района</w:t>
            </w:r>
            <w:proofErr w:type="gramStart"/>
            <w:r>
              <w:rPr>
                <w:rFonts w:ascii="Times New Roman" w:hAnsi="Times New Roman"/>
                <w:sz w:val="28"/>
                <w:szCs w:val="28"/>
              </w:rPr>
              <w:t xml:space="preserve"> </w:t>
            </w:r>
            <w:r w:rsidRPr="00AF3F0E">
              <w:rPr>
                <w:rFonts w:ascii="Times New Roman" w:hAnsi="Times New Roman"/>
                <w:sz w:val="28"/>
                <w:szCs w:val="28"/>
              </w:rPr>
              <w:t>,</w:t>
            </w:r>
            <w:proofErr w:type="gramEnd"/>
            <w:r w:rsidRPr="00AF3F0E">
              <w:rPr>
                <w:rFonts w:ascii="Times New Roman" w:hAnsi="Times New Roman"/>
                <w:sz w:val="28"/>
                <w:szCs w:val="28"/>
              </w:rPr>
              <w:t xml:space="preserve"> секретарь Комиссии</w:t>
            </w:r>
            <w:r>
              <w:rPr>
                <w:rFonts w:ascii="Times New Roman" w:hAnsi="Times New Roman"/>
                <w:sz w:val="28"/>
                <w:szCs w:val="28"/>
              </w:rPr>
              <w:t>;</w:t>
            </w:r>
          </w:p>
        </w:tc>
      </w:tr>
      <w:tr w:rsidR="00D471C6" w:rsidRPr="00AF3F0E" w:rsidTr="00AA6518">
        <w:tc>
          <w:tcPr>
            <w:tcW w:w="9986" w:type="dxa"/>
            <w:gridSpan w:val="2"/>
            <w:tcMar>
              <w:top w:w="102" w:type="dxa"/>
              <w:left w:w="62" w:type="dxa"/>
              <w:bottom w:w="102" w:type="dxa"/>
              <w:right w:w="62" w:type="dxa"/>
            </w:tcMar>
          </w:tcPr>
          <w:p w:rsidR="00D471C6" w:rsidRDefault="00D471C6" w:rsidP="00AA6518">
            <w:pPr>
              <w:widowControl w:val="0"/>
              <w:autoSpaceDE w:val="0"/>
              <w:autoSpaceDN w:val="0"/>
              <w:adjustRightInd w:val="0"/>
              <w:spacing w:after="0" w:line="240" w:lineRule="auto"/>
              <w:rPr>
                <w:rFonts w:ascii="Times New Roman" w:hAnsi="Times New Roman"/>
                <w:sz w:val="28"/>
                <w:szCs w:val="28"/>
              </w:rPr>
            </w:pPr>
            <w:r w:rsidRPr="00AF3F0E">
              <w:rPr>
                <w:rFonts w:ascii="Times New Roman" w:hAnsi="Times New Roman"/>
                <w:sz w:val="28"/>
                <w:szCs w:val="28"/>
              </w:rPr>
              <w:t>Члены Комиссии</w:t>
            </w:r>
            <w:r>
              <w:rPr>
                <w:rFonts w:ascii="Times New Roman" w:hAnsi="Times New Roman"/>
                <w:sz w:val="28"/>
                <w:szCs w:val="28"/>
              </w:rPr>
              <w:t>:</w:t>
            </w:r>
          </w:p>
        </w:tc>
      </w:tr>
      <w:tr w:rsidR="00D471C6" w:rsidRPr="00AF3F0E" w:rsidTr="00AA6518">
        <w:tc>
          <w:tcPr>
            <w:tcW w:w="3240" w:type="dxa"/>
            <w:tcMar>
              <w:top w:w="102" w:type="dxa"/>
              <w:left w:w="62" w:type="dxa"/>
              <w:bottom w:w="102" w:type="dxa"/>
              <w:right w:w="62" w:type="dxa"/>
            </w:tcMar>
          </w:tcPr>
          <w:p w:rsidR="00D471C6" w:rsidRDefault="00D471C6" w:rsidP="00AA6518">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Мангилева</w:t>
            </w:r>
            <w:proofErr w:type="spellEnd"/>
            <w:r>
              <w:rPr>
                <w:rFonts w:ascii="Times New Roman" w:hAnsi="Times New Roman"/>
                <w:sz w:val="28"/>
                <w:szCs w:val="28"/>
              </w:rPr>
              <w:t xml:space="preserve"> Вера Леонидовна</w:t>
            </w:r>
          </w:p>
        </w:tc>
        <w:tc>
          <w:tcPr>
            <w:tcW w:w="6746" w:type="dxa"/>
            <w:tcMar>
              <w:top w:w="102" w:type="dxa"/>
              <w:left w:w="62" w:type="dxa"/>
              <w:bottom w:w="102" w:type="dxa"/>
              <w:right w:w="62" w:type="dxa"/>
            </w:tcMar>
          </w:tcPr>
          <w:p w:rsidR="00D471C6" w:rsidRDefault="00D471C6" w:rsidP="00AA6518">
            <w:pPr>
              <w:widowControl w:val="0"/>
              <w:numPr>
                <w:ilvl w:val="0"/>
                <w:numId w:val="1"/>
              </w:numPr>
              <w:tabs>
                <w:tab w:val="clear" w:pos="1364"/>
                <w:tab w:val="num" w:pos="478"/>
              </w:tabs>
              <w:autoSpaceDE w:val="0"/>
              <w:autoSpaceDN w:val="0"/>
              <w:adjustRightInd w:val="0"/>
              <w:spacing w:after="0" w:line="240" w:lineRule="auto"/>
              <w:ind w:left="478"/>
              <w:rPr>
                <w:rFonts w:ascii="Times New Roman" w:hAnsi="Times New Roman"/>
                <w:sz w:val="28"/>
                <w:szCs w:val="28"/>
              </w:rPr>
            </w:pPr>
            <w:r>
              <w:rPr>
                <w:rFonts w:ascii="Times New Roman" w:hAnsi="Times New Roman"/>
                <w:sz w:val="28"/>
                <w:szCs w:val="28"/>
              </w:rPr>
              <w:t xml:space="preserve">главный специалист Управления образования Нижнесергинского муниципального района; </w:t>
            </w:r>
          </w:p>
        </w:tc>
      </w:tr>
      <w:tr w:rsidR="00D471C6" w:rsidRPr="00AF3F0E" w:rsidTr="00AA6518">
        <w:tc>
          <w:tcPr>
            <w:tcW w:w="3240" w:type="dxa"/>
            <w:tcMar>
              <w:top w:w="102" w:type="dxa"/>
              <w:left w:w="62" w:type="dxa"/>
              <w:bottom w:w="102" w:type="dxa"/>
              <w:right w:w="62" w:type="dxa"/>
            </w:tcMar>
          </w:tcPr>
          <w:p w:rsidR="00D471C6" w:rsidRPr="00AF3F0E" w:rsidRDefault="00D471C6" w:rsidP="00AA651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Белоглазова Наталья Борисовна</w:t>
            </w:r>
          </w:p>
        </w:tc>
        <w:tc>
          <w:tcPr>
            <w:tcW w:w="6746" w:type="dxa"/>
            <w:tcMar>
              <w:top w:w="102" w:type="dxa"/>
              <w:left w:w="62" w:type="dxa"/>
              <w:bottom w:w="102" w:type="dxa"/>
              <w:right w:w="62" w:type="dxa"/>
            </w:tcMar>
          </w:tcPr>
          <w:p w:rsidR="00D471C6" w:rsidRDefault="00D471C6" w:rsidP="00AA6518">
            <w:pPr>
              <w:widowControl w:val="0"/>
              <w:numPr>
                <w:ilvl w:val="0"/>
                <w:numId w:val="1"/>
              </w:numPr>
              <w:tabs>
                <w:tab w:val="clear" w:pos="1364"/>
                <w:tab w:val="num" w:pos="478"/>
              </w:tabs>
              <w:autoSpaceDE w:val="0"/>
              <w:autoSpaceDN w:val="0"/>
              <w:adjustRightInd w:val="0"/>
              <w:spacing w:after="0" w:line="240" w:lineRule="auto"/>
              <w:ind w:left="478"/>
              <w:rPr>
                <w:rFonts w:ascii="Times New Roman" w:hAnsi="Times New Roman"/>
                <w:sz w:val="28"/>
                <w:szCs w:val="28"/>
              </w:rPr>
            </w:pPr>
            <w:r>
              <w:rPr>
                <w:rFonts w:ascii="Times New Roman" w:hAnsi="Times New Roman"/>
                <w:sz w:val="28"/>
                <w:szCs w:val="28"/>
              </w:rPr>
              <w:t>председатель</w:t>
            </w:r>
            <w:r w:rsidRPr="006E0B76">
              <w:rPr>
                <w:rFonts w:ascii="Times New Roman" w:hAnsi="Times New Roman"/>
                <w:sz w:val="28"/>
                <w:szCs w:val="28"/>
              </w:rPr>
              <w:t xml:space="preserve"> </w:t>
            </w:r>
            <w:proofErr w:type="spellStart"/>
            <w:r w:rsidRPr="006E0B76">
              <w:rPr>
                <w:rFonts w:ascii="Times New Roman" w:hAnsi="Times New Roman"/>
                <w:color w:val="000000"/>
                <w:spacing w:val="4"/>
                <w:sz w:val="28"/>
                <w:szCs w:val="28"/>
              </w:rPr>
              <w:t>Нижнесергинской</w:t>
            </w:r>
            <w:proofErr w:type="spellEnd"/>
            <w:r w:rsidRPr="006E0B76">
              <w:rPr>
                <w:rFonts w:ascii="Times New Roman" w:hAnsi="Times New Roman"/>
                <w:color w:val="000000"/>
                <w:spacing w:val="4"/>
                <w:sz w:val="28"/>
                <w:szCs w:val="28"/>
              </w:rPr>
              <w:t xml:space="preserve"> районной организации Профсоюза работников народного образования и науки Российской Федерации</w:t>
            </w:r>
            <w:r>
              <w:rPr>
                <w:rFonts w:ascii="Times New Roman" w:hAnsi="Times New Roman"/>
                <w:color w:val="000000"/>
                <w:spacing w:val="4"/>
                <w:sz w:val="28"/>
                <w:szCs w:val="28"/>
              </w:rPr>
              <w:t>.</w:t>
            </w:r>
          </w:p>
        </w:tc>
      </w:tr>
      <w:tr w:rsidR="00D471C6" w:rsidRPr="00AF3F0E" w:rsidTr="00AA6518">
        <w:tc>
          <w:tcPr>
            <w:tcW w:w="3240" w:type="dxa"/>
            <w:tcMar>
              <w:top w:w="102" w:type="dxa"/>
              <w:left w:w="62" w:type="dxa"/>
              <w:bottom w:w="102" w:type="dxa"/>
              <w:right w:w="62" w:type="dxa"/>
            </w:tcMar>
          </w:tcPr>
          <w:p w:rsidR="00D471C6" w:rsidRPr="00AF3F0E" w:rsidRDefault="00D471C6" w:rsidP="00AA6518">
            <w:pPr>
              <w:widowControl w:val="0"/>
              <w:autoSpaceDE w:val="0"/>
              <w:autoSpaceDN w:val="0"/>
              <w:adjustRightInd w:val="0"/>
              <w:spacing w:after="0" w:line="240" w:lineRule="auto"/>
              <w:rPr>
                <w:rFonts w:ascii="Times New Roman" w:hAnsi="Times New Roman"/>
                <w:sz w:val="28"/>
                <w:szCs w:val="28"/>
              </w:rPr>
            </w:pPr>
          </w:p>
        </w:tc>
        <w:tc>
          <w:tcPr>
            <w:tcW w:w="6746" w:type="dxa"/>
            <w:tcMar>
              <w:top w:w="102" w:type="dxa"/>
              <w:left w:w="62" w:type="dxa"/>
              <w:bottom w:w="102" w:type="dxa"/>
              <w:right w:w="62" w:type="dxa"/>
            </w:tcMar>
          </w:tcPr>
          <w:p w:rsidR="00D471C6" w:rsidRPr="00AF3F0E" w:rsidRDefault="00D471C6" w:rsidP="00AA6518">
            <w:pPr>
              <w:widowControl w:val="0"/>
              <w:autoSpaceDE w:val="0"/>
              <w:autoSpaceDN w:val="0"/>
              <w:adjustRightInd w:val="0"/>
              <w:spacing w:after="0" w:line="240" w:lineRule="auto"/>
              <w:rPr>
                <w:rFonts w:ascii="Times New Roman" w:hAnsi="Times New Roman"/>
                <w:sz w:val="28"/>
                <w:szCs w:val="28"/>
              </w:rPr>
            </w:pPr>
          </w:p>
        </w:tc>
      </w:tr>
    </w:tbl>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p w:rsidR="00D471C6" w:rsidRPr="00AF3F0E" w:rsidRDefault="00D471C6" w:rsidP="00D471C6">
      <w:pPr>
        <w:widowControl w:val="0"/>
        <w:autoSpaceDE w:val="0"/>
        <w:autoSpaceDN w:val="0"/>
        <w:adjustRightInd w:val="0"/>
        <w:spacing w:after="0" w:line="240" w:lineRule="auto"/>
        <w:rPr>
          <w:rFonts w:ascii="Times New Roman" w:hAnsi="Times New Roman"/>
          <w:sz w:val="28"/>
          <w:szCs w:val="28"/>
        </w:rPr>
      </w:pPr>
    </w:p>
    <w:sectPr w:rsidR="00D471C6" w:rsidRPr="00AF3F0E" w:rsidSect="00D471C6">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820"/>
    <w:multiLevelType w:val="hybridMultilevel"/>
    <w:tmpl w:val="F0AC8540"/>
    <w:lvl w:ilvl="0" w:tplc="1BF039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7905414"/>
    <w:multiLevelType w:val="multilevel"/>
    <w:tmpl w:val="9192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487211"/>
    <w:multiLevelType w:val="multilevel"/>
    <w:tmpl w:val="69F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32410B"/>
    <w:multiLevelType w:val="multilevel"/>
    <w:tmpl w:val="F234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D96C76"/>
    <w:multiLevelType w:val="hybridMultilevel"/>
    <w:tmpl w:val="5D18D0F2"/>
    <w:lvl w:ilvl="0" w:tplc="ADE6D51C">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775848"/>
    <w:multiLevelType w:val="multilevel"/>
    <w:tmpl w:val="FEAC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2F430D5"/>
    <w:multiLevelType w:val="multilevel"/>
    <w:tmpl w:val="538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814298"/>
    <w:multiLevelType w:val="multilevel"/>
    <w:tmpl w:val="E63C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CD3422"/>
    <w:multiLevelType w:val="multilevel"/>
    <w:tmpl w:val="51F8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504182"/>
    <w:multiLevelType w:val="multilevel"/>
    <w:tmpl w:val="D39C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4D79A5"/>
    <w:multiLevelType w:val="multilevel"/>
    <w:tmpl w:val="0CE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B0670E5"/>
    <w:multiLevelType w:val="multilevel"/>
    <w:tmpl w:val="B02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3"/>
  </w:num>
  <w:num w:numId="5">
    <w:abstractNumId w:val="5"/>
  </w:num>
  <w:num w:numId="6">
    <w:abstractNumId w:val="9"/>
  </w:num>
  <w:num w:numId="7">
    <w:abstractNumId w:val="10"/>
  </w:num>
  <w:num w:numId="8">
    <w:abstractNumId w:val="8"/>
  </w:num>
  <w:num w:numId="9">
    <w:abstractNumId w:val="2"/>
  </w:num>
  <w:num w:numId="10">
    <w:abstractNumId w:val="1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D471C6"/>
    <w:rsid w:val="00110FB6"/>
    <w:rsid w:val="005B3A60"/>
    <w:rsid w:val="005D0C39"/>
    <w:rsid w:val="006B32BC"/>
    <w:rsid w:val="008D15ED"/>
    <w:rsid w:val="008F4D40"/>
    <w:rsid w:val="0090597E"/>
    <w:rsid w:val="00A02717"/>
    <w:rsid w:val="00AA6518"/>
    <w:rsid w:val="00B210A8"/>
    <w:rsid w:val="00D471C6"/>
    <w:rsid w:val="00DB64EE"/>
    <w:rsid w:val="00F146DF"/>
    <w:rsid w:val="00F63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1C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1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1C6"/>
    <w:rPr>
      <w:rFonts w:ascii="Tahoma" w:eastAsia="Calibri" w:hAnsi="Tahoma" w:cs="Tahoma"/>
      <w:sz w:val="16"/>
      <w:szCs w:val="16"/>
    </w:rPr>
  </w:style>
  <w:style w:type="character" w:styleId="a5">
    <w:name w:val="Strong"/>
    <w:basedOn w:val="a0"/>
    <w:uiPriority w:val="22"/>
    <w:qFormat/>
    <w:rsid w:val="00AA6518"/>
    <w:rPr>
      <w:b/>
      <w:bCs/>
    </w:rPr>
  </w:style>
  <w:style w:type="paragraph" w:styleId="a6">
    <w:name w:val="Normal (Web)"/>
    <w:basedOn w:val="a"/>
    <w:uiPriority w:val="99"/>
    <w:semiHidden/>
    <w:unhideWhenUsed/>
    <w:rsid w:val="00AA6518"/>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10FB6"/>
    <w:pPr>
      <w:ind w:left="720"/>
      <w:contextualSpacing/>
    </w:pPr>
  </w:style>
</w:styles>
</file>

<file path=word/webSettings.xml><?xml version="1.0" encoding="utf-8"?>
<w:webSettings xmlns:r="http://schemas.openxmlformats.org/officeDocument/2006/relationships" xmlns:w="http://schemas.openxmlformats.org/wordprocessingml/2006/main">
  <w:divs>
    <w:div w:id="732587265">
      <w:bodyDiv w:val="1"/>
      <w:marLeft w:val="0"/>
      <w:marRight w:val="0"/>
      <w:marTop w:val="0"/>
      <w:marBottom w:val="0"/>
      <w:divBdr>
        <w:top w:val="none" w:sz="0" w:space="0" w:color="auto"/>
        <w:left w:val="none" w:sz="0" w:space="0" w:color="auto"/>
        <w:bottom w:val="none" w:sz="0" w:space="0" w:color="auto"/>
        <w:right w:val="none" w:sz="0" w:space="0" w:color="auto"/>
      </w:divBdr>
      <w:divsChild>
        <w:div w:id="443355372">
          <w:marLeft w:val="0"/>
          <w:marRight w:val="0"/>
          <w:marTop w:val="0"/>
          <w:marBottom w:val="0"/>
          <w:divBdr>
            <w:top w:val="none" w:sz="0" w:space="0" w:color="auto"/>
            <w:left w:val="none" w:sz="0" w:space="0" w:color="auto"/>
            <w:bottom w:val="none" w:sz="0" w:space="0" w:color="auto"/>
            <w:right w:val="none" w:sz="0" w:space="0" w:color="auto"/>
          </w:divBdr>
          <w:divsChild>
            <w:div w:id="1859350039">
              <w:marLeft w:val="0"/>
              <w:marRight w:val="0"/>
              <w:marTop w:val="0"/>
              <w:marBottom w:val="0"/>
              <w:divBdr>
                <w:top w:val="none" w:sz="0" w:space="0" w:color="auto"/>
                <w:left w:val="none" w:sz="0" w:space="0" w:color="auto"/>
                <w:bottom w:val="none" w:sz="0" w:space="0" w:color="auto"/>
                <w:right w:val="none" w:sz="0" w:space="0" w:color="auto"/>
              </w:divBdr>
              <w:divsChild>
                <w:div w:id="81493354">
                  <w:marLeft w:val="2829"/>
                  <w:marRight w:val="3771"/>
                  <w:marTop w:val="0"/>
                  <w:marBottom w:val="0"/>
                  <w:divBdr>
                    <w:top w:val="none" w:sz="0" w:space="0" w:color="auto"/>
                    <w:left w:val="none" w:sz="0" w:space="0" w:color="auto"/>
                    <w:bottom w:val="none" w:sz="0" w:space="0" w:color="auto"/>
                    <w:right w:val="none" w:sz="0" w:space="0" w:color="auto"/>
                  </w:divBdr>
                  <w:divsChild>
                    <w:div w:id="1088573102">
                      <w:marLeft w:val="0"/>
                      <w:marRight w:val="0"/>
                      <w:marTop w:val="0"/>
                      <w:marBottom w:val="0"/>
                      <w:divBdr>
                        <w:top w:val="none" w:sz="0" w:space="0" w:color="auto"/>
                        <w:left w:val="none" w:sz="0" w:space="0" w:color="auto"/>
                        <w:bottom w:val="dotted" w:sz="6" w:space="0" w:color="CDCDCD"/>
                        <w:right w:val="none" w:sz="0" w:space="0" w:color="auto"/>
                      </w:divBdr>
                      <w:divsChild>
                        <w:div w:id="16990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268008">
      <w:bodyDiv w:val="1"/>
      <w:marLeft w:val="0"/>
      <w:marRight w:val="0"/>
      <w:marTop w:val="0"/>
      <w:marBottom w:val="0"/>
      <w:divBdr>
        <w:top w:val="none" w:sz="0" w:space="0" w:color="auto"/>
        <w:left w:val="none" w:sz="0" w:space="0" w:color="auto"/>
        <w:bottom w:val="none" w:sz="0" w:space="0" w:color="auto"/>
        <w:right w:val="none" w:sz="0" w:space="0" w:color="auto"/>
      </w:divBdr>
      <w:divsChild>
        <w:div w:id="10106126">
          <w:marLeft w:val="0"/>
          <w:marRight w:val="0"/>
          <w:marTop w:val="0"/>
          <w:marBottom w:val="0"/>
          <w:divBdr>
            <w:top w:val="none" w:sz="0" w:space="0" w:color="auto"/>
            <w:left w:val="none" w:sz="0" w:space="0" w:color="auto"/>
            <w:bottom w:val="none" w:sz="0" w:space="0" w:color="auto"/>
            <w:right w:val="none" w:sz="0" w:space="0" w:color="auto"/>
          </w:divBdr>
          <w:divsChild>
            <w:div w:id="628320617">
              <w:marLeft w:val="0"/>
              <w:marRight w:val="0"/>
              <w:marTop w:val="0"/>
              <w:marBottom w:val="0"/>
              <w:divBdr>
                <w:top w:val="none" w:sz="0" w:space="0" w:color="auto"/>
                <w:left w:val="none" w:sz="0" w:space="0" w:color="auto"/>
                <w:bottom w:val="none" w:sz="0" w:space="0" w:color="auto"/>
                <w:right w:val="none" w:sz="0" w:space="0" w:color="auto"/>
              </w:divBdr>
              <w:divsChild>
                <w:div w:id="1870145703">
                  <w:marLeft w:val="2829"/>
                  <w:marRight w:val="3771"/>
                  <w:marTop w:val="0"/>
                  <w:marBottom w:val="0"/>
                  <w:divBdr>
                    <w:top w:val="none" w:sz="0" w:space="0" w:color="auto"/>
                    <w:left w:val="none" w:sz="0" w:space="0" w:color="auto"/>
                    <w:bottom w:val="none" w:sz="0" w:space="0" w:color="auto"/>
                    <w:right w:val="none" w:sz="0" w:space="0" w:color="auto"/>
                  </w:divBdr>
                  <w:divsChild>
                    <w:div w:id="1670448291">
                      <w:marLeft w:val="0"/>
                      <w:marRight w:val="0"/>
                      <w:marTop w:val="0"/>
                      <w:marBottom w:val="0"/>
                      <w:divBdr>
                        <w:top w:val="none" w:sz="0" w:space="0" w:color="auto"/>
                        <w:left w:val="none" w:sz="0" w:space="0" w:color="auto"/>
                        <w:bottom w:val="dotted" w:sz="6" w:space="0" w:color="CDCDCD"/>
                        <w:right w:val="none" w:sz="0" w:space="0" w:color="auto"/>
                      </w:divBdr>
                      <w:divsChild>
                        <w:div w:id="20483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A7C168C46EEBA20251B7131101D9C19883312BE61E878C4CC6CC5A2C173A97B9AD23B16ED04D8ES6E8M" TargetMode="External"/><Relationship Id="rId3" Type="http://schemas.openxmlformats.org/officeDocument/2006/relationships/settings" Target="settings.xml"/><Relationship Id="rId7" Type="http://schemas.openxmlformats.org/officeDocument/2006/relationships/hyperlink" Target="consultantplus://offline/ref=46A7C168C46EEBA20251A91E076D87CB988E6E20EE138BD3139BCA0D73473CC2F9ED25E42D94418B6F6FAD3DS1E2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6A7C168C46EEBA20251B7131101D9C198823228EA14878C4CC6CC5A2CS1E7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46A7C168C46EEBA20251A91E076D87CB988E6E20EE128CDE1794CA0D73473CC2F9ED25E42D94418B6F6EAE38S1E7M" TargetMode="External"/><Relationship Id="rId4" Type="http://schemas.openxmlformats.org/officeDocument/2006/relationships/webSettings" Target="webSettings.xml"/><Relationship Id="rId9" Type="http://schemas.openxmlformats.org/officeDocument/2006/relationships/hyperlink" Target="consultantplus://offline/ref=46A7C168C46EEBA20251B7131101D9C19B8D3728E441D08E1D93C2S5E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7</Pages>
  <Words>2331</Words>
  <Characters>13289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8</cp:revision>
  <dcterms:created xsi:type="dcterms:W3CDTF">2015-06-29T03:47:00Z</dcterms:created>
  <dcterms:modified xsi:type="dcterms:W3CDTF">2021-03-22T09:50:00Z</dcterms:modified>
</cp:coreProperties>
</file>