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80" w:rsidRDefault="000D3A80" w:rsidP="00231B2D">
      <w:r>
        <w:rPr>
          <w:noProof/>
          <w:lang w:eastAsia="ru-RU"/>
        </w:rPr>
        <w:drawing>
          <wp:inline distT="0" distB="0" distL="0" distR="0" wp14:anchorId="27E95B76" wp14:editId="00191BAD">
            <wp:extent cx="5600700" cy="3076575"/>
            <wp:effectExtent l="0" t="0" r="0" b="9525"/>
            <wp:docPr id="1" name="Рисунок 1" descr="http://pposadprofobr.ru/wp-content/uploads/2017/01/news1_bg_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osadprofobr.ru/wp-content/uploads/2017/01/news1_bg_6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A80" w:rsidRPr="00231B2D" w:rsidRDefault="000D3A80">
      <w:pPr>
        <w:rPr>
          <w:rFonts w:ascii="Times New Roman" w:hAnsi="Times New Roman" w:cs="Times New Roman"/>
        </w:rPr>
      </w:pPr>
    </w:p>
    <w:p w:rsidR="000D3A80" w:rsidRPr="00C20F34" w:rsidRDefault="000D3A80">
      <w:pPr>
        <w:rPr>
          <w:rFonts w:ascii="Times New Roman" w:hAnsi="Times New Roman" w:cs="Times New Roman"/>
          <w:b/>
          <w:sz w:val="28"/>
          <w:szCs w:val="28"/>
        </w:rPr>
      </w:pPr>
      <w:r w:rsidRPr="00231B2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20F3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20F34">
        <w:rPr>
          <w:rFonts w:ascii="Times New Roman" w:hAnsi="Times New Roman" w:cs="Times New Roman"/>
          <w:b/>
          <w:sz w:val="28"/>
          <w:szCs w:val="28"/>
        </w:rPr>
        <w:t>ПУБЛИЧНЫЙ ОТЧЁТ</w:t>
      </w:r>
    </w:p>
    <w:p w:rsidR="001E56DA" w:rsidRDefault="001E56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D3A80" w:rsidRPr="001E56DA">
        <w:rPr>
          <w:rFonts w:ascii="Times New Roman" w:hAnsi="Times New Roman" w:cs="Times New Roman"/>
          <w:b/>
          <w:sz w:val="28"/>
          <w:szCs w:val="28"/>
        </w:rPr>
        <w:t xml:space="preserve"> Нижнесергинской районной организации Профсоюза </w:t>
      </w:r>
    </w:p>
    <w:p w:rsidR="000D3A80" w:rsidRPr="001E56DA" w:rsidRDefault="001E56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D3A80" w:rsidRPr="001E56DA">
        <w:rPr>
          <w:rFonts w:ascii="Times New Roman" w:hAnsi="Times New Roman" w:cs="Times New Roman"/>
          <w:b/>
          <w:sz w:val="28"/>
          <w:szCs w:val="28"/>
        </w:rPr>
        <w:t>работников народного образования и науки РФ за 2018 г.</w:t>
      </w:r>
    </w:p>
    <w:p w:rsidR="000D3A80" w:rsidRPr="00C20F34" w:rsidRDefault="000D3A80">
      <w:pPr>
        <w:rPr>
          <w:rFonts w:ascii="Times New Roman" w:hAnsi="Times New Roman" w:cs="Times New Roman"/>
          <w:b/>
          <w:sz w:val="28"/>
          <w:szCs w:val="28"/>
        </w:rPr>
      </w:pPr>
    </w:p>
    <w:p w:rsidR="00C20F34" w:rsidRDefault="00C20F34" w:rsidP="00231B2D">
      <w:pPr>
        <w:rPr>
          <w:rFonts w:ascii="Times New Roman" w:hAnsi="Times New Roman" w:cs="Times New Roman"/>
          <w:b/>
          <w:sz w:val="28"/>
          <w:szCs w:val="28"/>
        </w:rPr>
      </w:pPr>
      <w:r w:rsidRPr="00C20F3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31B2D" w:rsidRPr="00C20F34">
        <w:rPr>
          <w:rFonts w:ascii="Times New Roman" w:hAnsi="Times New Roman" w:cs="Times New Roman"/>
          <w:b/>
          <w:sz w:val="28"/>
          <w:szCs w:val="28"/>
        </w:rPr>
        <w:t>.</w:t>
      </w:r>
      <w:r w:rsidR="000D3A80" w:rsidRPr="00C20F34">
        <w:rPr>
          <w:rFonts w:ascii="Times New Roman" w:hAnsi="Times New Roman" w:cs="Times New Roman"/>
          <w:b/>
          <w:sz w:val="28"/>
          <w:szCs w:val="28"/>
        </w:rPr>
        <w:t>Общая характеристика организации.</w:t>
      </w:r>
    </w:p>
    <w:p w:rsidR="000D3A80" w:rsidRPr="00C20F34" w:rsidRDefault="000D3A80" w:rsidP="00231B2D">
      <w:pPr>
        <w:rPr>
          <w:rFonts w:ascii="Times New Roman" w:hAnsi="Times New Roman" w:cs="Times New Roman"/>
          <w:b/>
          <w:sz w:val="28"/>
          <w:szCs w:val="28"/>
        </w:rPr>
      </w:pPr>
      <w:r w:rsidRPr="00C20F34">
        <w:rPr>
          <w:rFonts w:ascii="Times New Roman" w:hAnsi="Times New Roman" w:cs="Times New Roman"/>
          <w:b/>
          <w:sz w:val="28"/>
          <w:szCs w:val="28"/>
        </w:rPr>
        <w:t xml:space="preserve"> Состояние профсоюзного членства.</w:t>
      </w:r>
    </w:p>
    <w:p w:rsidR="009F2089" w:rsidRDefault="00231B2D" w:rsidP="001E56DA">
      <w:pPr>
        <w:pStyle w:val="Default"/>
        <w:jc w:val="both"/>
        <w:rPr>
          <w:sz w:val="28"/>
          <w:szCs w:val="28"/>
        </w:rPr>
      </w:pPr>
      <w:r w:rsidRPr="00231B2D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="00501971">
        <w:rPr>
          <w:sz w:val="28"/>
          <w:szCs w:val="28"/>
        </w:rPr>
        <w:t xml:space="preserve"> состоянию на 1 января 2018</w:t>
      </w:r>
      <w:bookmarkStart w:id="0" w:name="_GoBack"/>
      <w:bookmarkEnd w:id="0"/>
      <w:r w:rsidRPr="00231B2D">
        <w:rPr>
          <w:sz w:val="28"/>
          <w:szCs w:val="28"/>
        </w:rPr>
        <w:t xml:space="preserve"> г.  в структуру Нижнесергинской районной организации Профсоюза входит 39 первичных профсоюзных организаций. Общий охват профсоюзным членством на 01.01.2019 г. составляет</w:t>
      </w:r>
      <w:r w:rsidR="009F2089">
        <w:rPr>
          <w:sz w:val="28"/>
          <w:szCs w:val="28"/>
        </w:rPr>
        <w:t xml:space="preserve"> 64,38%</w:t>
      </w:r>
      <w:r w:rsidRPr="00231B2D">
        <w:rPr>
          <w:sz w:val="28"/>
          <w:szCs w:val="28"/>
        </w:rPr>
        <w:t>. Общая численность членов Профсоюза - 1106 человек, из них1</w:t>
      </w:r>
      <w:r>
        <w:rPr>
          <w:sz w:val="28"/>
          <w:szCs w:val="28"/>
        </w:rPr>
        <w:t>030 работающих и 76 пенсионеров, объединённых в 39 первичных профсоюзные организации.</w:t>
      </w:r>
      <w:r w:rsidR="009F2089" w:rsidRPr="009F2089">
        <w:rPr>
          <w:sz w:val="23"/>
          <w:szCs w:val="23"/>
        </w:rPr>
        <w:t xml:space="preserve"> </w:t>
      </w:r>
      <w:r w:rsidR="009F2089" w:rsidRPr="009F2089">
        <w:rPr>
          <w:sz w:val="28"/>
          <w:szCs w:val="28"/>
        </w:rPr>
        <w:t>По сравнению с</w:t>
      </w:r>
      <w:r w:rsidR="009F2089">
        <w:rPr>
          <w:sz w:val="28"/>
          <w:szCs w:val="28"/>
        </w:rPr>
        <w:t xml:space="preserve"> 2017</w:t>
      </w:r>
      <w:r w:rsidR="009F2089" w:rsidRPr="009F2089">
        <w:rPr>
          <w:sz w:val="28"/>
          <w:szCs w:val="28"/>
        </w:rPr>
        <w:t xml:space="preserve"> г. произошло снижение количества работающих членов </w:t>
      </w:r>
      <w:r w:rsidR="009F2089">
        <w:rPr>
          <w:sz w:val="28"/>
          <w:szCs w:val="28"/>
        </w:rPr>
        <w:t>П</w:t>
      </w:r>
      <w:r w:rsidR="009F2089" w:rsidRPr="009F2089">
        <w:rPr>
          <w:sz w:val="28"/>
          <w:szCs w:val="28"/>
        </w:rPr>
        <w:t xml:space="preserve">рофсоюза. </w:t>
      </w:r>
      <w:r w:rsidR="009F2089">
        <w:rPr>
          <w:sz w:val="28"/>
          <w:szCs w:val="28"/>
        </w:rPr>
        <w:t>П</w:t>
      </w:r>
      <w:r w:rsidR="009F2089" w:rsidRPr="009F2089">
        <w:rPr>
          <w:sz w:val="28"/>
          <w:szCs w:val="28"/>
        </w:rPr>
        <w:t xml:space="preserve">ричиной снижения численности членов </w:t>
      </w:r>
      <w:r w:rsidR="009F2089">
        <w:rPr>
          <w:sz w:val="28"/>
          <w:szCs w:val="28"/>
        </w:rPr>
        <w:t>П</w:t>
      </w:r>
      <w:r w:rsidR="009F2089" w:rsidRPr="009F2089">
        <w:rPr>
          <w:sz w:val="28"/>
          <w:szCs w:val="28"/>
        </w:rPr>
        <w:t xml:space="preserve">рофсоюза является </w:t>
      </w:r>
      <w:r w:rsidR="009F2089">
        <w:rPr>
          <w:sz w:val="28"/>
          <w:szCs w:val="28"/>
        </w:rPr>
        <w:t>отделение Бисертской посёлковой организации.</w:t>
      </w:r>
    </w:p>
    <w:p w:rsidR="009F2089" w:rsidRDefault="009F2089" w:rsidP="001E56DA">
      <w:pPr>
        <w:pStyle w:val="Default"/>
        <w:jc w:val="both"/>
        <w:rPr>
          <w:sz w:val="23"/>
          <w:szCs w:val="23"/>
        </w:rPr>
      </w:pPr>
      <w:r w:rsidRPr="009F2089">
        <w:rPr>
          <w:sz w:val="28"/>
          <w:szCs w:val="28"/>
        </w:rPr>
        <w:t xml:space="preserve">Работа выборных органов </w:t>
      </w:r>
      <w:r>
        <w:rPr>
          <w:sz w:val="28"/>
          <w:szCs w:val="28"/>
        </w:rPr>
        <w:t xml:space="preserve">районной </w:t>
      </w:r>
      <w:r w:rsidRPr="009F2089">
        <w:rPr>
          <w:sz w:val="28"/>
          <w:szCs w:val="28"/>
        </w:rPr>
        <w:t>организации носит системный и комплексный характер, предпринимаются значительные усилия по всем уставным направления деятельности, как в реализации основной защитной функции Профсоюза, так и в вопросах укрепления самой организации.</w:t>
      </w:r>
      <w:r>
        <w:rPr>
          <w:sz w:val="23"/>
          <w:szCs w:val="23"/>
        </w:rPr>
        <w:t xml:space="preserve"> </w:t>
      </w:r>
    </w:p>
    <w:p w:rsidR="009F2089" w:rsidRDefault="009F2089" w:rsidP="001E56DA">
      <w:pPr>
        <w:pStyle w:val="Default"/>
        <w:jc w:val="both"/>
        <w:rPr>
          <w:sz w:val="23"/>
          <w:szCs w:val="23"/>
        </w:rPr>
      </w:pPr>
    </w:p>
    <w:p w:rsidR="00231B2D" w:rsidRPr="00C20F34" w:rsidRDefault="00C20F34" w:rsidP="001E56DA">
      <w:pPr>
        <w:pStyle w:val="Default"/>
        <w:jc w:val="both"/>
        <w:rPr>
          <w:b/>
          <w:sz w:val="28"/>
          <w:szCs w:val="28"/>
        </w:rPr>
      </w:pPr>
      <w:r w:rsidRPr="00C20F34">
        <w:rPr>
          <w:b/>
          <w:sz w:val="28"/>
          <w:szCs w:val="28"/>
        </w:rPr>
        <w:t>II</w:t>
      </w:r>
      <w:r w:rsidR="00231B2D" w:rsidRPr="00C20F34">
        <w:rPr>
          <w:b/>
          <w:sz w:val="28"/>
          <w:szCs w:val="28"/>
        </w:rPr>
        <w:t>. Социальное партнёрство.</w:t>
      </w:r>
    </w:p>
    <w:p w:rsidR="001E56DA" w:rsidRDefault="00231B2D" w:rsidP="001E56DA">
      <w:pPr>
        <w:pStyle w:val="a4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31B2D">
        <w:rPr>
          <w:rFonts w:ascii="Times New Roman" w:hAnsi="Times New Roman" w:cs="Times New Roman"/>
          <w:sz w:val="28"/>
          <w:szCs w:val="28"/>
        </w:rPr>
        <w:t xml:space="preserve">Социальное партнёрство в системе образования имеет стабильный характер. </w:t>
      </w:r>
    </w:p>
    <w:p w:rsidR="00231B2D" w:rsidRPr="00231B2D" w:rsidRDefault="00231B2D" w:rsidP="001E56DA">
      <w:pPr>
        <w:pStyle w:val="a4"/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B2D">
        <w:rPr>
          <w:rFonts w:ascii="Times New Roman" w:hAnsi="Times New Roman" w:cs="Times New Roman"/>
          <w:sz w:val="28"/>
          <w:szCs w:val="28"/>
        </w:rPr>
        <w:t>12 апреля 2018 г. 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31B2D">
        <w:rPr>
          <w:rFonts w:ascii="Times New Roman" w:hAnsi="Times New Roman" w:cs="Times New Roman"/>
          <w:sz w:val="28"/>
          <w:szCs w:val="28"/>
        </w:rPr>
        <w:t>ло заключено Трёхстороннее</w:t>
      </w:r>
      <w:r w:rsidRPr="00231B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районное соглашение</w:t>
      </w:r>
    </w:p>
    <w:p w:rsidR="00231B2D" w:rsidRDefault="00231B2D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31B2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г</w:t>
      </w:r>
      <w:r w:rsidRPr="00231B2D">
        <w:rPr>
          <w:rFonts w:ascii="Times New Roman" w:eastAsia="Times New Roman" w:hAnsi="Times New Roman" w:cs="Times New Roman"/>
          <w:sz w:val="28"/>
          <w:szCs w:val="28"/>
          <w:lang w:eastAsia="x-none"/>
        </w:rPr>
        <w:t>лавой Нижнесергинского муниципального района</w:t>
      </w:r>
      <w:r w:rsidRPr="00231B2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231B2D">
        <w:rPr>
          <w:rFonts w:ascii="Times New Roman" w:eastAsia="Times New Roman" w:hAnsi="Times New Roman" w:cs="Times New Roman"/>
          <w:sz w:val="28"/>
          <w:szCs w:val="28"/>
          <w:lang w:eastAsia="x-none"/>
        </w:rPr>
        <w:t>Управлением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администрации </w:t>
      </w:r>
      <w:r w:rsidRPr="00231B2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Нижнесергинского муниципального района и </w:t>
      </w:r>
      <w:r w:rsidRPr="00231B2D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районной </w:t>
      </w:r>
      <w:r w:rsidRPr="00231B2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организацией Профсоюза работников народного образования и науки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1B2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18</w:t>
      </w:r>
      <w:r w:rsidRPr="00231B2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- 20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 w:rsidRPr="00231B2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г.г.</w:t>
      </w:r>
      <w:r w:rsidR="004C4BC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 учётом положений трёхстороннего районного соглашения принимаются коллективные договора в ППО. На 31.12.2018 кол договора заключены в 38 ППО, ведётся работа над проектами там, где истекает срок кол договора. ППО оказывается методическая помощь по заключению коллективных договоров и их регистрации, предоставляются макеты локальных актов. Районная организация и ППО проводят анализ выполнения кол договоров. Представители профсоюзных организаций активно участвуют в работе коллегиальных органов (комиссий, рабочих групп), рассматривающих вопросы, затрагивающие интересы работников. Большое внимание уделяется вопросам оплаты труда, аттестации педработников, охраны труда, распределению учебной нагрузки, нормированию труда.</w:t>
      </w:r>
      <w:r w:rsidR="001E56D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93DE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Районная организация принимала активное участие в проведении Дня Учителя, районной августовской педагогической конференции. </w:t>
      </w:r>
      <w:r w:rsidR="001E56DA">
        <w:rPr>
          <w:rFonts w:ascii="Times New Roman" w:eastAsia="Times New Roman" w:hAnsi="Times New Roman" w:cs="Times New Roman"/>
          <w:sz w:val="28"/>
          <w:szCs w:val="28"/>
          <w:lang w:eastAsia="x-none"/>
        </w:rPr>
        <w:t>За результативную</w:t>
      </w:r>
      <w:r w:rsidR="00A17C8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деятельность социальные партнёры награждались грамотами Нижнесергинской РО Профсоюза, ценными подарками, были представлены к награждению почётными грамотами ФПСО (6 человек) и Почётным знаком Свердловской областной организации профсоюза работников образования и науки РФ за социальное партнёрство (1 награждённый согласно квоте). </w:t>
      </w:r>
    </w:p>
    <w:p w:rsidR="00A17C86" w:rsidRDefault="00A17C86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A17C86" w:rsidRPr="00C20F34" w:rsidRDefault="00C20F34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C20F3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III</w:t>
      </w:r>
      <w:r w:rsidR="00E153F6" w:rsidRPr="00C20F3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. </w:t>
      </w:r>
      <w:r w:rsidR="00893DE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Правозащитная работа.</w:t>
      </w:r>
    </w:p>
    <w:p w:rsidR="00B65976" w:rsidRDefault="00B65976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153F6" w:rsidRDefault="00E153F6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Юридическая защита прав и интересов членов Профсоюза реализовывалась через участие в разработке нормативных правовых актов</w:t>
      </w:r>
      <w:r w:rsidR="00B659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проведение правовой экспертизы проектов нормативно правовых актов. Совместная работа внештатного правового инспектора</w:t>
      </w:r>
      <w:r w:rsidR="00893DE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– Суровцевой Натальи Сергеевны</w:t>
      </w:r>
      <w:r w:rsidR="00B659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председателя РО Профсоюза</w:t>
      </w:r>
      <w:r w:rsidR="00893DE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– Белоглазовой Натальи Борисовны</w:t>
      </w:r>
      <w:r w:rsidR="00B6597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была направлена на:</w:t>
      </w:r>
    </w:p>
    <w:p w:rsidR="00B65976" w:rsidRDefault="00B65976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- осуществление профсоюзного контроля за соблюдением трудового законодательства;</w:t>
      </w:r>
    </w:p>
    <w:p w:rsidR="00B65976" w:rsidRDefault="00B65976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- защиту социально – трудовых прав и профессиональных интересов работников образования;</w:t>
      </w:r>
    </w:p>
    <w:p w:rsidR="00B65976" w:rsidRDefault="00B65976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- консультирование членов Профсоюза;</w:t>
      </w:r>
    </w:p>
    <w:p w:rsidR="00B65976" w:rsidRDefault="00B65976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 целях укрепления и совершенствования правовой работы в 2018 году были проведены проверки</w:t>
      </w:r>
      <w:r w:rsidR="00B8432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 вопросам трудового законодательства и актов, содержащих нормы трудового права. </w:t>
      </w:r>
    </w:p>
    <w:p w:rsidR="00B8432E" w:rsidRDefault="00B8432E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Из них:</w:t>
      </w:r>
    </w:p>
    <w:p w:rsidR="00B8432E" w:rsidRDefault="00B8432E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- 3 комплексные проверки совместно с органами прокуратуры в МАОУ СШ № 1 г. Михайловска, МАУДО Михайловская ДШИ, МКДОУ детский сад № 19 г. Михайловска;</w:t>
      </w:r>
    </w:p>
    <w:p w:rsidR="00206399" w:rsidRDefault="00B8432E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- 59 тематических региональных по теме «Трудовые книжки», «Оплата труда в образовательных организациях, расположенных в сельской местности»,</w:t>
      </w:r>
    </w:p>
    <w:p w:rsidR="00B8432E" w:rsidRDefault="00B8432E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06399">
        <w:rPr>
          <w:rFonts w:ascii="Times New Roman" w:eastAsia="Times New Roman" w:hAnsi="Times New Roman" w:cs="Times New Roman"/>
          <w:sz w:val="28"/>
          <w:szCs w:val="28"/>
          <w:lang w:eastAsia="x-none"/>
        </w:rPr>
        <w:t>«Оплата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труда работников во время оздоровительной кампании», «Изменение оплаты труда в трудовых договорах»</w:t>
      </w:r>
      <w:r w:rsidR="00206399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206399" w:rsidRDefault="00206399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- тематические местные проверки по вопросам нормирования труда, распределения учебной нагрузки, предоставления</w:t>
      </w:r>
      <w:r w:rsidR="00893DE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дополнительных отпусков, оплаты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труда классных руководителей.</w:t>
      </w:r>
    </w:p>
    <w:p w:rsidR="009E53B9" w:rsidRDefault="009E53B9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Целью проверок</w:t>
      </w:r>
      <w:r w:rsidR="002063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было выполнение норм и требований ведения распорядительной документации, устранения недостатков в ведении делопроизводства, защита прав членов Профсоюза при разработке и создании локальных нормативных актов.</w:t>
      </w:r>
      <w:r w:rsidR="00893DE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Проверки показали, что по сравнению с предыдущими периодами в образовательных учреждениях более грамотно и правильно издаются приказы, ведутся записи в трудовых книжках, заключаются трудовые договоры, разрабатываются и утверждаются должностные инструкции, правила внутреннего трудового распорядка, графики отпусков, локальные нормативные акты.</w:t>
      </w:r>
    </w:p>
    <w:p w:rsidR="009E53B9" w:rsidRDefault="009E53B9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Выявленные нарушения: </w:t>
      </w:r>
    </w:p>
    <w:p w:rsidR="00206399" w:rsidRDefault="009E53B9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работники не ознакомлены </w:t>
      </w:r>
      <w:r w:rsidR="00FB0C8F">
        <w:rPr>
          <w:rFonts w:ascii="Times New Roman" w:eastAsia="Times New Roman" w:hAnsi="Times New Roman" w:cs="Times New Roman"/>
          <w:sz w:val="28"/>
          <w:szCs w:val="28"/>
          <w:lang w:eastAsia="x-none"/>
        </w:rPr>
        <w:t>с записям</w:t>
      </w:r>
      <w:r w:rsidR="00893DE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и, вносимыми в трудовую книжку </w:t>
      </w:r>
      <w:r w:rsidR="00FB0C8F">
        <w:rPr>
          <w:rFonts w:ascii="Times New Roman" w:eastAsia="Times New Roman" w:hAnsi="Times New Roman" w:cs="Times New Roman"/>
          <w:sz w:val="28"/>
          <w:szCs w:val="28"/>
          <w:lang w:eastAsia="x-none"/>
        </w:rPr>
        <w:t>(4 организации, 32 работника);</w:t>
      </w:r>
    </w:p>
    <w:p w:rsidR="00FB0C8F" w:rsidRDefault="00FB0C8F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-не ведётся приходно – кассовая книга по учёту бланков трудовых книжек и вкладышей к ним (9 ОУ);</w:t>
      </w:r>
    </w:p>
    <w:p w:rsidR="00FB0C8F" w:rsidRDefault="00FB0C8F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- нет приказа о назначении лица, ответственного за своевременное и правильное</w:t>
      </w:r>
      <w:r w:rsidR="00893DE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ведение, заполнение хранение, у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чёт и выдачу трудовых книжек (2 ОУ);</w:t>
      </w:r>
    </w:p>
    <w:p w:rsidR="00FB0C8F" w:rsidRDefault="00FB0C8F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- в трудовых договорах (доп. соглашениях) не указаны размеры и условия назначения, положенных работнику стимулирующих выплат (18 ОУ).</w:t>
      </w:r>
    </w:p>
    <w:p w:rsidR="00FB0C8F" w:rsidRDefault="00FB0C8F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- не ведутся должным образом карточки Т-2;</w:t>
      </w:r>
    </w:p>
    <w:p w:rsidR="00FB0C8F" w:rsidRDefault="00FB0C8F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B0C8F" w:rsidRPr="009F2089" w:rsidRDefault="00FB0C8F" w:rsidP="001E56DA">
      <w:pPr>
        <w:pStyle w:val="Default"/>
        <w:jc w:val="both"/>
        <w:rPr>
          <w:rFonts w:eastAsia="Times New Roman"/>
          <w:sz w:val="28"/>
          <w:szCs w:val="28"/>
          <w:lang w:eastAsia="x-none"/>
        </w:rPr>
      </w:pPr>
      <w:r>
        <w:rPr>
          <w:rFonts w:eastAsia="Times New Roman"/>
          <w:sz w:val="28"/>
          <w:szCs w:val="28"/>
          <w:lang w:eastAsia="x-none"/>
        </w:rPr>
        <w:t>Большая часть выявленных нарушений была устранена в ходе проверок.</w:t>
      </w:r>
      <w:r w:rsidR="009F2089">
        <w:rPr>
          <w:rFonts w:eastAsia="Times New Roman"/>
          <w:sz w:val="28"/>
          <w:szCs w:val="28"/>
          <w:lang w:eastAsia="x-none"/>
        </w:rPr>
        <w:t xml:space="preserve"> </w:t>
      </w:r>
      <w:r w:rsidR="009F2089" w:rsidRPr="009F2089">
        <w:rPr>
          <w:sz w:val="28"/>
          <w:szCs w:val="28"/>
        </w:rPr>
        <w:t xml:space="preserve">Итоги проверок были обсуждены на </w:t>
      </w:r>
      <w:r w:rsidR="00B12456">
        <w:rPr>
          <w:sz w:val="28"/>
          <w:szCs w:val="28"/>
        </w:rPr>
        <w:t>совещаниях</w:t>
      </w:r>
      <w:r w:rsidR="009F2089" w:rsidRPr="009F2089">
        <w:rPr>
          <w:sz w:val="28"/>
          <w:szCs w:val="28"/>
        </w:rPr>
        <w:t xml:space="preserve"> с участием </w:t>
      </w:r>
      <w:r w:rsidR="00B12456">
        <w:rPr>
          <w:sz w:val="28"/>
          <w:szCs w:val="28"/>
        </w:rPr>
        <w:t>руководителей и председателей профкомов ОУ.</w:t>
      </w:r>
    </w:p>
    <w:p w:rsidR="0018634C" w:rsidRDefault="0018634C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 2018 г. 8 образов</w:t>
      </w:r>
      <w:r w:rsidR="00893DEA">
        <w:rPr>
          <w:rFonts w:ascii="Times New Roman" w:eastAsia="Times New Roman" w:hAnsi="Times New Roman" w:cs="Times New Roman"/>
          <w:sz w:val="28"/>
          <w:szCs w:val="28"/>
          <w:lang w:eastAsia="x-none"/>
        </w:rPr>
        <w:t>ательных 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работали над заключением новых коллективных договоров. В связи с этим проводилась экспертиза проектов кол договоров и локальных нормативных актов к ним.</w:t>
      </w:r>
    </w:p>
    <w:p w:rsidR="0018634C" w:rsidRDefault="0018634C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Стоит отметить, что руководители сотрудничают с профкомами, часто сами являются инициатором своевременного и правильного заключения коллективных договоров и локальных нормативных актов, чтобы </w:t>
      </w:r>
      <w:r w:rsidR="00893DEA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избежать ущемления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работников. Штатные работники </w:t>
      </w:r>
      <w:r w:rsidR="00966A23">
        <w:rPr>
          <w:rFonts w:ascii="Times New Roman" w:eastAsia="Times New Roman" w:hAnsi="Times New Roman" w:cs="Times New Roman"/>
          <w:sz w:val="28"/>
          <w:szCs w:val="28"/>
          <w:lang w:eastAsia="x-none"/>
        </w:rPr>
        <w:t>РО с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66A2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помощью </w:t>
      </w:r>
      <w:r w:rsidR="00B1245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специалистов </w:t>
      </w:r>
      <w:r w:rsidR="00893DEA">
        <w:rPr>
          <w:rFonts w:ascii="Times New Roman" w:eastAsia="Times New Roman" w:hAnsi="Times New Roman" w:cs="Times New Roman"/>
          <w:sz w:val="28"/>
          <w:szCs w:val="28"/>
          <w:lang w:eastAsia="x-none"/>
        </w:rPr>
        <w:t>Свердловского обкома</w:t>
      </w:r>
      <w:r w:rsidR="00B1245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Профсоюза проводили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индиви</w:t>
      </w:r>
      <w:r w:rsidR="00B12456">
        <w:rPr>
          <w:rFonts w:ascii="Times New Roman" w:eastAsia="Times New Roman" w:hAnsi="Times New Roman" w:cs="Times New Roman"/>
          <w:sz w:val="28"/>
          <w:szCs w:val="28"/>
          <w:lang w:eastAsia="x-none"/>
        </w:rPr>
        <w:t>дуальные консультации, оказывали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практическую и методическую помощь в решении спорных </w:t>
      </w:r>
      <w:r w:rsidR="00966A23">
        <w:rPr>
          <w:rFonts w:ascii="Times New Roman" w:eastAsia="Times New Roman" w:hAnsi="Times New Roman" w:cs="Times New Roman"/>
          <w:sz w:val="28"/>
          <w:szCs w:val="28"/>
          <w:lang w:eastAsia="x-none"/>
        </w:rPr>
        <w:t>вопросов на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основании обращений по вопросам начисления заработной платы, больничных, отпускных, предоставления дополнительных отпусков педагогическим работник</w:t>
      </w:r>
      <w:r w:rsidR="00B12456">
        <w:rPr>
          <w:rFonts w:ascii="Times New Roman" w:eastAsia="Times New Roman" w:hAnsi="Times New Roman" w:cs="Times New Roman"/>
          <w:sz w:val="28"/>
          <w:szCs w:val="28"/>
          <w:lang w:eastAsia="x-none"/>
        </w:rPr>
        <w:t>ам, льгот в сельской местности,</w:t>
      </w:r>
      <w:r w:rsidR="00B12456" w:rsidRPr="00B12456">
        <w:rPr>
          <w:sz w:val="28"/>
          <w:szCs w:val="28"/>
        </w:rPr>
        <w:t xml:space="preserve"> </w:t>
      </w:r>
      <w:r w:rsidR="00B12456" w:rsidRPr="00B12456">
        <w:rPr>
          <w:rFonts w:ascii="Times New Roman" w:hAnsi="Times New Roman" w:cs="Times New Roman"/>
          <w:sz w:val="28"/>
          <w:szCs w:val="28"/>
        </w:rPr>
        <w:t>давали консультации правового характера для разрешения спорных вопросов в досудебном (внесудебном) порядке.</w:t>
      </w:r>
      <w:r w:rsidR="00B12456" w:rsidRPr="00B12456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Положительно был решён </w:t>
      </w:r>
      <w:r w:rsidR="002D7E9A">
        <w:rPr>
          <w:rFonts w:ascii="Times New Roman" w:eastAsia="Times New Roman" w:hAnsi="Times New Roman" w:cs="Times New Roman"/>
          <w:sz w:val="28"/>
          <w:szCs w:val="28"/>
          <w:lang w:eastAsia="x-none"/>
        </w:rPr>
        <w:t>вопрос 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сохранении</w:t>
      </w:r>
      <w:r w:rsidR="00893DE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услуги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медработников в детских садах при условии перевода из на постоянную работу в ЦРБ.</w:t>
      </w:r>
    </w:p>
    <w:p w:rsidR="00206399" w:rsidRPr="00231B2D" w:rsidRDefault="00206399" w:rsidP="001E56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DEA" w:rsidRDefault="00893DEA" w:rsidP="001E56DA">
      <w:pPr>
        <w:pStyle w:val="Default"/>
        <w:jc w:val="both"/>
        <w:rPr>
          <w:b/>
          <w:bCs/>
          <w:sz w:val="28"/>
          <w:szCs w:val="28"/>
        </w:rPr>
      </w:pPr>
    </w:p>
    <w:p w:rsidR="00C15956" w:rsidRPr="00C15956" w:rsidRDefault="00893DEA" w:rsidP="001E56DA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IV</w:t>
      </w:r>
      <w:r>
        <w:rPr>
          <w:b/>
          <w:bCs/>
          <w:sz w:val="28"/>
          <w:szCs w:val="28"/>
        </w:rPr>
        <w:t xml:space="preserve">. </w:t>
      </w:r>
      <w:r w:rsidR="00C15956" w:rsidRPr="00C15956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опросы охраны труда.</w:t>
      </w:r>
      <w:r w:rsidR="00C15956" w:rsidRPr="00C15956">
        <w:rPr>
          <w:b/>
          <w:bCs/>
          <w:sz w:val="28"/>
          <w:szCs w:val="28"/>
        </w:rPr>
        <w:t xml:space="preserve"> </w:t>
      </w:r>
    </w:p>
    <w:p w:rsidR="00C15956" w:rsidRDefault="00C15956" w:rsidP="001E56DA">
      <w:pPr>
        <w:pStyle w:val="Default"/>
        <w:jc w:val="both"/>
        <w:rPr>
          <w:bCs/>
          <w:sz w:val="28"/>
          <w:szCs w:val="28"/>
        </w:rPr>
      </w:pPr>
    </w:p>
    <w:p w:rsidR="002D4539" w:rsidRDefault="002D4539" w:rsidP="001E56D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направления работы:</w:t>
      </w:r>
    </w:p>
    <w:p w:rsidR="00C15956" w:rsidRDefault="00C15956" w:rsidP="001E56D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15956">
        <w:rPr>
          <w:sz w:val="28"/>
          <w:szCs w:val="28"/>
        </w:rPr>
        <w:t>. Повышение грамотности работников-членов профсоюза в вопросах охраны труда и обеспечения безопасности образовательной организации через различные формы обучения</w:t>
      </w:r>
      <w:r>
        <w:rPr>
          <w:sz w:val="28"/>
          <w:szCs w:val="28"/>
        </w:rPr>
        <w:t>.</w:t>
      </w:r>
    </w:p>
    <w:p w:rsidR="00C15956" w:rsidRPr="00C15956" w:rsidRDefault="00C15956" w:rsidP="001E56D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15956">
        <w:rPr>
          <w:sz w:val="28"/>
          <w:szCs w:val="28"/>
        </w:rPr>
        <w:t xml:space="preserve">. Повышение роли института уполномоченных через совершенствование административно-общественного контроля за проведением специальной оценки условий труда, соблюдением работодателями Законодательства об охране труда. </w:t>
      </w:r>
    </w:p>
    <w:p w:rsidR="00C15956" w:rsidRPr="00C15956" w:rsidRDefault="00C15956" w:rsidP="001E56D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15956">
        <w:rPr>
          <w:sz w:val="28"/>
          <w:szCs w:val="28"/>
        </w:rPr>
        <w:t xml:space="preserve">. Активизация работы по разработке и внедрению системы управления охраной труда через методическую и практическую помощь руководителям образовательных организаций и лицам, ответственным за охрану труда. </w:t>
      </w:r>
    </w:p>
    <w:p w:rsidR="00C15956" w:rsidRPr="00C15956" w:rsidRDefault="00C15956" w:rsidP="001E56D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15956">
        <w:rPr>
          <w:sz w:val="28"/>
          <w:szCs w:val="28"/>
        </w:rPr>
        <w:t>. Обобщение и распространение передового опыта работы по охране труда, через проведение конкурсов</w:t>
      </w:r>
      <w:r>
        <w:rPr>
          <w:sz w:val="28"/>
          <w:szCs w:val="28"/>
        </w:rPr>
        <w:t xml:space="preserve"> по охране труда.</w:t>
      </w:r>
    </w:p>
    <w:p w:rsidR="00C15956" w:rsidRPr="00C15956" w:rsidRDefault="00C15956" w:rsidP="001E56D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15956">
        <w:rPr>
          <w:sz w:val="28"/>
          <w:szCs w:val="28"/>
        </w:rPr>
        <w:t xml:space="preserve">. Мотивация профсоюзного членства через реализацию принципов социального партнерства в сфере охраны труда и проведение тематических и комплексных проверок образовательных организаций, в том числе с органами государственного контроля и надзора. </w:t>
      </w:r>
    </w:p>
    <w:p w:rsidR="00C15956" w:rsidRDefault="00C15956" w:rsidP="001E56DA">
      <w:pPr>
        <w:pStyle w:val="Default"/>
        <w:jc w:val="both"/>
        <w:rPr>
          <w:sz w:val="28"/>
          <w:szCs w:val="28"/>
        </w:rPr>
      </w:pPr>
      <w:r w:rsidRPr="00C15956">
        <w:rPr>
          <w:sz w:val="28"/>
          <w:szCs w:val="28"/>
        </w:rPr>
        <w:t xml:space="preserve">8. Сотрудничество и взаимодействие </w:t>
      </w:r>
      <w:r w:rsidR="002C0225" w:rsidRPr="00C15956">
        <w:rPr>
          <w:sz w:val="28"/>
          <w:szCs w:val="28"/>
        </w:rPr>
        <w:t xml:space="preserve">с </w:t>
      </w:r>
      <w:r w:rsidR="002C0225">
        <w:rPr>
          <w:sz w:val="28"/>
          <w:szCs w:val="28"/>
        </w:rPr>
        <w:t>Управлением</w:t>
      </w:r>
      <w:r>
        <w:rPr>
          <w:sz w:val="28"/>
          <w:szCs w:val="28"/>
        </w:rPr>
        <w:t xml:space="preserve"> образования администрации Нижнесергинского муниципального района, участие в комиссии по приёмке образовательных организаций к новому учебному году.</w:t>
      </w:r>
    </w:p>
    <w:p w:rsidR="00E84DDC" w:rsidRDefault="00E84DDC" w:rsidP="001E56DA">
      <w:pPr>
        <w:pStyle w:val="Default"/>
        <w:jc w:val="both"/>
        <w:rPr>
          <w:sz w:val="28"/>
          <w:szCs w:val="28"/>
        </w:rPr>
      </w:pPr>
    </w:p>
    <w:p w:rsidR="00670AA9" w:rsidRPr="00C15956" w:rsidRDefault="00670AA9" w:rsidP="001E56DA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Внештатный технический инспектор труда Нижнесергинской районной организации профсоюза Саулич Алексей Михайлович является членов Совета технических инспекторов труда ОК Профсоюза.  </w:t>
      </w:r>
      <w:r w:rsidR="00E84DDC">
        <w:rPr>
          <w:sz w:val="28"/>
          <w:szCs w:val="28"/>
        </w:rPr>
        <w:t xml:space="preserve">Районная профсоюзная организация взаимодействует с Управлением образования администрации Нижнесергинского м.р. по вопросам охраны труда. На совещаниях руководителей, учёбах профсоюзного актива </w:t>
      </w:r>
      <w:r w:rsidR="00893DEA">
        <w:rPr>
          <w:sz w:val="28"/>
          <w:szCs w:val="28"/>
        </w:rPr>
        <w:t>внештатный технический</w:t>
      </w:r>
      <w:r w:rsidR="00E84DDC">
        <w:rPr>
          <w:sz w:val="28"/>
          <w:szCs w:val="28"/>
        </w:rPr>
        <w:t xml:space="preserve"> инспектор, председатель РО Профсоюза освещают актуальные вопросы охраны труда в соответствии с Законодательством по труду РФ.</w:t>
      </w:r>
    </w:p>
    <w:p w:rsidR="002C0225" w:rsidRPr="002C0225" w:rsidRDefault="002C0225" w:rsidP="001E56DA">
      <w:pPr>
        <w:pStyle w:val="Default"/>
        <w:jc w:val="both"/>
        <w:rPr>
          <w:bCs/>
          <w:color w:val="auto"/>
          <w:sz w:val="28"/>
          <w:szCs w:val="28"/>
        </w:rPr>
      </w:pPr>
      <w:r w:rsidRPr="002C0225">
        <w:rPr>
          <w:bCs/>
          <w:color w:val="auto"/>
          <w:sz w:val="28"/>
          <w:szCs w:val="28"/>
        </w:rPr>
        <w:t>Результаты работы:</w:t>
      </w:r>
    </w:p>
    <w:p w:rsidR="00C15956" w:rsidRPr="00C15956" w:rsidRDefault="00C15956" w:rsidP="001E56DA">
      <w:pPr>
        <w:pStyle w:val="Default"/>
        <w:jc w:val="both"/>
        <w:rPr>
          <w:color w:val="auto"/>
          <w:sz w:val="28"/>
          <w:szCs w:val="28"/>
        </w:rPr>
      </w:pPr>
      <w:r w:rsidRPr="00C15956">
        <w:rPr>
          <w:bCs/>
          <w:color w:val="auto"/>
          <w:sz w:val="28"/>
          <w:szCs w:val="28"/>
        </w:rPr>
        <w:t>Руководители ОУ способствуют оздоровлению работников в санатории</w:t>
      </w:r>
      <w:r w:rsidR="002C0225">
        <w:rPr>
          <w:bCs/>
          <w:color w:val="auto"/>
          <w:sz w:val="28"/>
          <w:szCs w:val="28"/>
        </w:rPr>
        <w:t xml:space="preserve"> –профилактории «Юбилейный»</w:t>
      </w:r>
    </w:p>
    <w:p w:rsidR="002C0225" w:rsidRDefault="002C0225" w:rsidP="001E56DA">
      <w:pPr>
        <w:pStyle w:val="Default"/>
        <w:jc w:val="both"/>
        <w:rPr>
          <w:color w:val="auto"/>
          <w:sz w:val="28"/>
          <w:szCs w:val="28"/>
        </w:rPr>
      </w:pPr>
      <w:r w:rsidRPr="002C0225">
        <w:rPr>
          <w:color w:val="auto"/>
          <w:sz w:val="28"/>
          <w:szCs w:val="28"/>
        </w:rPr>
        <w:t>По вопросам охраны труда</w:t>
      </w:r>
      <w:r>
        <w:rPr>
          <w:color w:val="auto"/>
          <w:sz w:val="23"/>
          <w:szCs w:val="23"/>
        </w:rPr>
        <w:t xml:space="preserve"> </w:t>
      </w:r>
      <w:r w:rsidRPr="002C0225">
        <w:rPr>
          <w:color w:val="auto"/>
          <w:sz w:val="28"/>
          <w:szCs w:val="28"/>
        </w:rPr>
        <w:t xml:space="preserve">проводились </w:t>
      </w:r>
      <w:r w:rsidRPr="00C15956">
        <w:rPr>
          <w:color w:val="auto"/>
          <w:sz w:val="28"/>
          <w:szCs w:val="28"/>
        </w:rPr>
        <w:t>тематические проверки выполнения работода</w:t>
      </w:r>
      <w:r w:rsidR="00893DEA">
        <w:rPr>
          <w:color w:val="auto"/>
          <w:sz w:val="28"/>
          <w:szCs w:val="28"/>
        </w:rPr>
        <w:t>телем з</w:t>
      </w:r>
      <w:r>
        <w:rPr>
          <w:color w:val="auto"/>
          <w:sz w:val="28"/>
          <w:szCs w:val="28"/>
        </w:rPr>
        <w:t>аконодательства о труде</w:t>
      </w:r>
      <w:r w:rsidR="00670AA9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среди них 3 проверки в образовательных организациях г. Михайловска были проведены совместно с органами прокуратуры, </w:t>
      </w:r>
      <w:r w:rsidR="00670AA9">
        <w:rPr>
          <w:color w:val="auto"/>
          <w:sz w:val="28"/>
          <w:szCs w:val="28"/>
        </w:rPr>
        <w:t>Федерации Профсоюзов С</w:t>
      </w:r>
      <w:r w:rsidR="00F73EDB">
        <w:rPr>
          <w:color w:val="auto"/>
          <w:sz w:val="28"/>
          <w:szCs w:val="28"/>
        </w:rPr>
        <w:t>вердловской области и Управлением</w:t>
      </w:r>
      <w:r w:rsidR="00670AA9">
        <w:rPr>
          <w:color w:val="auto"/>
          <w:sz w:val="28"/>
          <w:szCs w:val="28"/>
        </w:rPr>
        <w:t xml:space="preserve"> образования Нижнесергинского м.р.</w:t>
      </w:r>
    </w:p>
    <w:p w:rsidR="00670AA9" w:rsidRPr="00C15956" w:rsidRDefault="00670AA9" w:rsidP="001E56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С выявленными нарушениями (наличие на титульном листе Соглашения по охране труда согласования профкома и утверждения директора; отсутствие ссылок на проводимые инструкции в журналах инструктажей; отсутствие психиатрических освидетельствований сотрудников, отсутствие паритета в составе комиссий по охране труда, отсутствие в штате специалистов по </w:t>
      </w:r>
      <w:r>
        <w:rPr>
          <w:color w:val="auto"/>
          <w:sz w:val="28"/>
          <w:szCs w:val="28"/>
        </w:rPr>
        <w:lastRenderedPageBreak/>
        <w:t>охране труда) были ознакомлены руководители, профорги и уполномоченные по охране труда образовательных организаций.</w:t>
      </w:r>
    </w:p>
    <w:p w:rsidR="00C15956" w:rsidRPr="00670AA9" w:rsidRDefault="002D4539" w:rsidP="001E56D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Был проведён монитор</w:t>
      </w:r>
      <w:r w:rsidRPr="002D4539">
        <w:rPr>
          <w:color w:val="auto"/>
          <w:sz w:val="28"/>
          <w:szCs w:val="28"/>
        </w:rPr>
        <w:t xml:space="preserve">инг результатов </w:t>
      </w:r>
      <w:r w:rsidR="00C15956" w:rsidRPr="002D4539">
        <w:rPr>
          <w:color w:val="auto"/>
          <w:sz w:val="28"/>
          <w:szCs w:val="28"/>
        </w:rPr>
        <w:t>специальной оценки условий</w:t>
      </w:r>
      <w:r>
        <w:rPr>
          <w:color w:val="auto"/>
          <w:sz w:val="28"/>
          <w:szCs w:val="28"/>
        </w:rPr>
        <w:t xml:space="preserve"> труда  </w:t>
      </w:r>
      <w:r w:rsidR="00C15956" w:rsidRPr="002D4539">
        <w:rPr>
          <w:color w:val="auto"/>
          <w:sz w:val="28"/>
          <w:szCs w:val="28"/>
        </w:rPr>
        <w:t xml:space="preserve"> в образовательных организациях</w:t>
      </w:r>
      <w:r>
        <w:rPr>
          <w:color w:val="auto"/>
          <w:sz w:val="28"/>
          <w:szCs w:val="28"/>
        </w:rPr>
        <w:t>, обозначена важность завершения данной работы в</w:t>
      </w:r>
      <w:r w:rsidR="00F73ED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2018 г. для тех, то не провёл спец оценку.  В 2018 г. было аттестовано</w:t>
      </w:r>
      <w:r w:rsidR="002C022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268 рабочих мест в образовательных организациях, 7 мест в Управлении образования, 2 в помещении РО Профсоюза</w:t>
      </w:r>
      <w:r w:rsidR="002C0225">
        <w:rPr>
          <w:color w:val="auto"/>
          <w:sz w:val="28"/>
          <w:szCs w:val="28"/>
        </w:rPr>
        <w:t>.</w:t>
      </w:r>
      <w:r w:rsidR="00E84DDC">
        <w:rPr>
          <w:color w:val="auto"/>
          <w:sz w:val="28"/>
          <w:szCs w:val="28"/>
        </w:rPr>
        <w:t xml:space="preserve"> Районная организация приняла участие в областном конкурсе на «Лучшую организацию работы в области охраны труда». Лучшей в муниципальном этапе конкурса признана ППО МАОУ СШ № 1 г. Михайловска, которая была награждена грамотой ОК Профсоюза и денежной премией.</w:t>
      </w:r>
    </w:p>
    <w:p w:rsidR="002C0225" w:rsidRDefault="002C0225" w:rsidP="001E56DA">
      <w:pPr>
        <w:pStyle w:val="Default"/>
        <w:spacing w:after="9"/>
        <w:jc w:val="both"/>
        <w:rPr>
          <w:rFonts w:ascii="Wingdings" w:hAnsi="Wingdings" w:cs="Wingdings"/>
          <w:color w:val="auto"/>
          <w:sz w:val="28"/>
          <w:szCs w:val="28"/>
        </w:rPr>
      </w:pPr>
      <w:r w:rsidRPr="002C0225">
        <w:rPr>
          <w:bCs/>
          <w:color w:val="auto"/>
          <w:sz w:val="28"/>
          <w:szCs w:val="28"/>
        </w:rPr>
        <w:t>Задачи на текущий год:</w:t>
      </w:r>
    </w:p>
    <w:p w:rsidR="00C15956" w:rsidRPr="002C0225" w:rsidRDefault="00C15956" w:rsidP="001E56DA">
      <w:pPr>
        <w:pStyle w:val="Default"/>
        <w:spacing w:after="9"/>
        <w:jc w:val="both"/>
        <w:rPr>
          <w:color w:val="auto"/>
          <w:sz w:val="28"/>
          <w:szCs w:val="28"/>
        </w:rPr>
      </w:pPr>
      <w:r w:rsidRPr="002C0225">
        <w:rPr>
          <w:color w:val="auto"/>
          <w:sz w:val="28"/>
          <w:szCs w:val="28"/>
        </w:rPr>
        <w:t>Добиваться качества проведения обязательных периодических медицинских осмотров</w:t>
      </w:r>
      <w:r w:rsidR="002C0225" w:rsidRPr="002C0225">
        <w:rPr>
          <w:color w:val="auto"/>
          <w:sz w:val="28"/>
          <w:szCs w:val="28"/>
        </w:rPr>
        <w:t xml:space="preserve"> работников</w:t>
      </w:r>
      <w:r w:rsidRPr="002C0225">
        <w:rPr>
          <w:color w:val="auto"/>
          <w:sz w:val="28"/>
          <w:szCs w:val="28"/>
        </w:rPr>
        <w:t xml:space="preserve"> через усиление общественно-административного контроля за условиями и охраной труда. </w:t>
      </w:r>
    </w:p>
    <w:p w:rsidR="00C15956" w:rsidRPr="002C0225" w:rsidRDefault="00C15956" w:rsidP="001E56DA">
      <w:pPr>
        <w:pStyle w:val="Default"/>
        <w:jc w:val="both"/>
        <w:rPr>
          <w:color w:val="auto"/>
          <w:sz w:val="28"/>
          <w:szCs w:val="28"/>
        </w:rPr>
      </w:pPr>
      <w:r w:rsidRPr="002C0225">
        <w:rPr>
          <w:color w:val="auto"/>
          <w:sz w:val="28"/>
          <w:szCs w:val="28"/>
        </w:rPr>
        <w:t>Продолжать оказывать методическую и практическую помощь руководителям образовательных организаций, председателям</w:t>
      </w:r>
      <w:r w:rsidR="002C0225">
        <w:rPr>
          <w:color w:val="auto"/>
          <w:sz w:val="28"/>
          <w:szCs w:val="28"/>
        </w:rPr>
        <w:t xml:space="preserve"> профкомов ППО </w:t>
      </w:r>
      <w:r w:rsidR="003556A2">
        <w:rPr>
          <w:color w:val="auto"/>
          <w:sz w:val="28"/>
          <w:szCs w:val="28"/>
        </w:rPr>
        <w:t xml:space="preserve">и </w:t>
      </w:r>
      <w:r w:rsidR="003556A2" w:rsidRPr="002C0225">
        <w:rPr>
          <w:color w:val="auto"/>
          <w:sz w:val="28"/>
          <w:szCs w:val="28"/>
        </w:rPr>
        <w:t>работникам</w:t>
      </w:r>
      <w:r w:rsidRPr="002C0225">
        <w:rPr>
          <w:color w:val="auto"/>
          <w:sz w:val="28"/>
          <w:szCs w:val="28"/>
        </w:rPr>
        <w:t xml:space="preserve"> по созданию и функционированию системы управления охраной труда и проведению специальной оценки условий труда. </w:t>
      </w:r>
    </w:p>
    <w:p w:rsidR="00C15956" w:rsidRPr="002C0225" w:rsidRDefault="00C15956" w:rsidP="001E56DA">
      <w:pPr>
        <w:pStyle w:val="Default"/>
        <w:jc w:val="both"/>
        <w:rPr>
          <w:color w:val="auto"/>
          <w:sz w:val="28"/>
          <w:szCs w:val="28"/>
        </w:rPr>
      </w:pPr>
    </w:p>
    <w:p w:rsidR="00231B2D" w:rsidRPr="00C20F34" w:rsidRDefault="00C20F34" w:rsidP="001E56DA">
      <w:pPr>
        <w:jc w:val="both"/>
        <w:rPr>
          <w:b/>
          <w:sz w:val="28"/>
          <w:szCs w:val="28"/>
        </w:rPr>
      </w:pPr>
      <w:r w:rsidRPr="00C20F34">
        <w:rPr>
          <w:b/>
          <w:sz w:val="28"/>
          <w:szCs w:val="28"/>
        </w:rPr>
        <w:t>V</w:t>
      </w:r>
      <w:r w:rsidR="00F73EDB">
        <w:rPr>
          <w:b/>
          <w:sz w:val="28"/>
          <w:szCs w:val="28"/>
        </w:rPr>
        <w:t>.</w:t>
      </w:r>
      <w:r w:rsidR="00192A41">
        <w:rPr>
          <w:b/>
          <w:sz w:val="28"/>
          <w:szCs w:val="28"/>
        </w:rPr>
        <w:t xml:space="preserve"> </w:t>
      </w:r>
      <w:r w:rsidR="00F73EDB">
        <w:rPr>
          <w:b/>
          <w:sz w:val="28"/>
          <w:szCs w:val="28"/>
        </w:rPr>
        <w:t>Оздоровление, спорт, культура, социальная поддержка.</w:t>
      </w:r>
    </w:p>
    <w:p w:rsidR="00966A23" w:rsidRDefault="00966A23" w:rsidP="001E5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 </w:t>
      </w:r>
      <w:r w:rsidRPr="00966A23">
        <w:rPr>
          <w:rFonts w:ascii="Times New Roman" w:hAnsi="Times New Roman" w:cs="Times New Roman"/>
          <w:sz w:val="28"/>
          <w:szCs w:val="28"/>
        </w:rPr>
        <w:t>Профсо</w:t>
      </w:r>
      <w:r>
        <w:rPr>
          <w:rFonts w:ascii="Times New Roman" w:hAnsi="Times New Roman" w:cs="Times New Roman"/>
          <w:sz w:val="28"/>
          <w:szCs w:val="28"/>
        </w:rPr>
        <w:t>юза проводит постоянную работу по</w:t>
      </w:r>
      <w:r w:rsidRPr="00966A23">
        <w:rPr>
          <w:rFonts w:ascii="Times New Roman" w:hAnsi="Times New Roman" w:cs="Times New Roman"/>
          <w:sz w:val="28"/>
          <w:szCs w:val="28"/>
        </w:rPr>
        <w:t xml:space="preserve"> организации отдыха и оздоровления работников образовательных учреждений ра</w:t>
      </w:r>
      <w:r>
        <w:rPr>
          <w:rFonts w:ascii="Times New Roman" w:hAnsi="Times New Roman" w:cs="Times New Roman"/>
          <w:sz w:val="28"/>
          <w:szCs w:val="28"/>
        </w:rPr>
        <w:t>йона. В отчётном году в санатории – профилактории «Юбилейны</w:t>
      </w:r>
      <w:r w:rsidR="00D5655C">
        <w:rPr>
          <w:rFonts w:ascii="Times New Roman" w:hAnsi="Times New Roman" w:cs="Times New Roman"/>
          <w:sz w:val="28"/>
          <w:szCs w:val="28"/>
        </w:rPr>
        <w:t>й» было оздоровлено 42 человека, получившие компенсацию затрат из средств ОК и РО Профсоюза. В течение года профкомы проводили</w:t>
      </w:r>
      <w:r w:rsidR="003556A2">
        <w:rPr>
          <w:rFonts w:ascii="Times New Roman" w:hAnsi="Times New Roman" w:cs="Times New Roman"/>
          <w:sz w:val="28"/>
          <w:szCs w:val="28"/>
        </w:rPr>
        <w:t xml:space="preserve"> туры выходного дня, поездки в театр,</w:t>
      </w:r>
      <w:r w:rsidR="00D5655C">
        <w:rPr>
          <w:rFonts w:ascii="Times New Roman" w:hAnsi="Times New Roman" w:cs="Times New Roman"/>
          <w:sz w:val="28"/>
          <w:szCs w:val="28"/>
        </w:rPr>
        <w:t xml:space="preserve"> традиционные культурно – массовые мероприятия, получая средства на </w:t>
      </w:r>
      <w:r w:rsidR="003556A2">
        <w:rPr>
          <w:rFonts w:ascii="Times New Roman" w:hAnsi="Times New Roman" w:cs="Times New Roman"/>
          <w:sz w:val="28"/>
          <w:szCs w:val="28"/>
        </w:rPr>
        <w:t xml:space="preserve">компенсацию расходов, </w:t>
      </w:r>
      <w:r w:rsidR="00D5655C">
        <w:rPr>
          <w:rFonts w:ascii="Times New Roman" w:hAnsi="Times New Roman" w:cs="Times New Roman"/>
          <w:sz w:val="28"/>
          <w:szCs w:val="28"/>
        </w:rPr>
        <w:t xml:space="preserve">организацию чаепития и сувениры из бюджета РО Профсоюза. Районная организация Профсоюза ежегодно принимает участие в проведении профессионального праздника педагогов (День учителя и воспитателя), на котором </w:t>
      </w:r>
      <w:r w:rsidR="00F73EDB">
        <w:rPr>
          <w:rFonts w:ascii="Times New Roman" w:hAnsi="Times New Roman" w:cs="Times New Roman"/>
          <w:sz w:val="28"/>
          <w:szCs w:val="28"/>
        </w:rPr>
        <w:t>в 2018</w:t>
      </w:r>
      <w:r w:rsidR="003556A2">
        <w:rPr>
          <w:rFonts w:ascii="Times New Roman" w:hAnsi="Times New Roman" w:cs="Times New Roman"/>
          <w:sz w:val="28"/>
          <w:szCs w:val="28"/>
        </w:rPr>
        <w:t>г.</w:t>
      </w:r>
      <w:r w:rsidR="00F73EDB">
        <w:rPr>
          <w:rFonts w:ascii="Times New Roman" w:hAnsi="Times New Roman" w:cs="Times New Roman"/>
          <w:sz w:val="28"/>
          <w:szCs w:val="28"/>
        </w:rPr>
        <w:t xml:space="preserve"> </w:t>
      </w:r>
      <w:r w:rsidR="00D5655C">
        <w:rPr>
          <w:rFonts w:ascii="Times New Roman" w:hAnsi="Times New Roman" w:cs="Times New Roman"/>
          <w:sz w:val="28"/>
          <w:szCs w:val="28"/>
        </w:rPr>
        <w:t xml:space="preserve">было произведено награждение профсоюзных активистов, социальных партнёров, победителей конкурса по организации информационной работы в ППО </w:t>
      </w:r>
      <w:r w:rsidR="00D23F83">
        <w:rPr>
          <w:rFonts w:ascii="Times New Roman" w:hAnsi="Times New Roman" w:cs="Times New Roman"/>
          <w:sz w:val="28"/>
          <w:szCs w:val="28"/>
        </w:rPr>
        <w:t>и фотоконкурса</w:t>
      </w:r>
      <w:r w:rsidR="00D5655C">
        <w:rPr>
          <w:rFonts w:ascii="Times New Roman" w:hAnsi="Times New Roman" w:cs="Times New Roman"/>
          <w:sz w:val="28"/>
          <w:szCs w:val="28"/>
        </w:rPr>
        <w:t xml:space="preserve"> «</w:t>
      </w:r>
      <w:r w:rsidR="00D23F83">
        <w:rPr>
          <w:rFonts w:ascii="Times New Roman" w:hAnsi="Times New Roman" w:cs="Times New Roman"/>
          <w:sz w:val="28"/>
          <w:szCs w:val="28"/>
        </w:rPr>
        <w:t>Мы туристы</w:t>
      </w:r>
      <w:r w:rsidR="00D5655C">
        <w:rPr>
          <w:rFonts w:ascii="Times New Roman" w:hAnsi="Times New Roman" w:cs="Times New Roman"/>
          <w:sz w:val="28"/>
          <w:szCs w:val="28"/>
        </w:rPr>
        <w:t>».</w:t>
      </w:r>
    </w:p>
    <w:p w:rsidR="00D23F83" w:rsidRDefault="00D23F83" w:rsidP="001E5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Традиционным стало проведение Спартакиады работников образовательных учреждений Нижнесергинского муниципального района. В 2018 году она проходила в 3 этапа:</w:t>
      </w:r>
    </w:p>
    <w:p w:rsidR="00D23F83" w:rsidRDefault="00D23F83" w:rsidP="001E5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(организаторы – ППО МКОУ СОШ № 10 р.п. Верхние Серги):</w:t>
      </w:r>
    </w:p>
    <w:p w:rsidR="00D23F83" w:rsidRDefault="00D23F83" w:rsidP="001E5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лыжные гонки – 76 участников, стрельба – 78 участников, командирские стрельбы – 19 участников.</w:t>
      </w:r>
    </w:p>
    <w:p w:rsidR="00D23F83" w:rsidRDefault="00D23F83" w:rsidP="001E5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 – турслёт (организаторы – ППО МКУДО Нижнесергинский ЦДОД) - 159 участников;</w:t>
      </w:r>
    </w:p>
    <w:p w:rsidR="00D23F83" w:rsidRDefault="00D23F83" w:rsidP="001E5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Декабрь – (организаторы МАОУ СШ № 1 г. Михайловска)</w:t>
      </w:r>
    </w:p>
    <w:p w:rsidR="00D23F83" w:rsidRDefault="00D23F83" w:rsidP="001E5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Волейбол – 56 участников, дартс – 100 участников, теннис – 37 участников.</w:t>
      </w:r>
    </w:p>
    <w:p w:rsidR="006F341B" w:rsidRDefault="006F341B" w:rsidP="001E5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2018 г. был проведён муниципальный этап обла</w:t>
      </w:r>
      <w:r w:rsidR="00C20F3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тного конкурса «Грани таланта» на базе</w:t>
      </w:r>
      <w:r w:rsidR="00F73EDB">
        <w:rPr>
          <w:rFonts w:ascii="Times New Roman" w:hAnsi="Times New Roman" w:cs="Times New Roman"/>
          <w:sz w:val="28"/>
          <w:szCs w:val="28"/>
        </w:rPr>
        <w:t xml:space="preserve"> МАУДО ЦДТ р.п. Верхние Серги,</w:t>
      </w:r>
      <w:r>
        <w:rPr>
          <w:rFonts w:ascii="Times New Roman" w:hAnsi="Times New Roman" w:cs="Times New Roman"/>
          <w:sz w:val="28"/>
          <w:szCs w:val="28"/>
        </w:rPr>
        <w:t xml:space="preserve"> котором приняло участие 269 членов Профсоюза из </w:t>
      </w:r>
      <w:r w:rsidR="003556A2">
        <w:rPr>
          <w:rFonts w:ascii="Times New Roman" w:hAnsi="Times New Roman" w:cs="Times New Roman"/>
          <w:sz w:val="28"/>
          <w:szCs w:val="28"/>
        </w:rPr>
        <w:t>32 образовательных учреждений. И</w:t>
      </w:r>
      <w:r>
        <w:rPr>
          <w:rFonts w:ascii="Times New Roman" w:hAnsi="Times New Roman" w:cs="Times New Roman"/>
          <w:sz w:val="28"/>
          <w:szCs w:val="28"/>
        </w:rPr>
        <w:t>з них 6 стали лауреатами областного конкурса и 19 получ</w:t>
      </w:r>
      <w:r w:rsidR="00C20F34">
        <w:rPr>
          <w:rFonts w:ascii="Times New Roman" w:hAnsi="Times New Roman" w:cs="Times New Roman"/>
          <w:sz w:val="28"/>
          <w:szCs w:val="28"/>
        </w:rPr>
        <w:t>или дипломы фестиваля. Остальные</w:t>
      </w:r>
      <w:r>
        <w:rPr>
          <w:rFonts w:ascii="Times New Roman" w:hAnsi="Times New Roman" w:cs="Times New Roman"/>
          <w:sz w:val="28"/>
          <w:szCs w:val="28"/>
        </w:rPr>
        <w:t xml:space="preserve"> участники получили сертификаты уча</w:t>
      </w:r>
      <w:r w:rsidR="00C20F34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ников </w:t>
      </w:r>
      <w:r w:rsidR="00C20F3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бласт</w:t>
      </w:r>
      <w:r w:rsidR="00C20F3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 фестиваля «Грани таланта».</w:t>
      </w:r>
      <w:r w:rsidR="00D931FE">
        <w:rPr>
          <w:rFonts w:ascii="Times New Roman" w:hAnsi="Times New Roman" w:cs="Times New Roman"/>
          <w:sz w:val="28"/>
          <w:szCs w:val="28"/>
        </w:rPr>
        <w:t xml:space="preserve"> </w:t>
      </w:r>
      <w:r w:rsidR="00F73EDB">
        <w:rPr>
          <w:rFonts w:ascii="Times New Roman" w:hAnsi="Times New Roman" w:cs="Times New Roman"/>
          <w:sz w:val="28"/>
          <w:szCs w:val="28"/>
        </w:rPr>
        <w:t xml:space="preserve">Видеозапись фестиваля транслировалась на местном телевидении. </w:t>
      </w:r>
      <w:r w:rsidR="00D931FE">
        <w:rPr>
          <w:rFonts w:ascii="Times New Roman" w:hAnsi="Times New Roman" w:cs="Times New Roman"/>
          <w:sz w:val="28"/>
          <w:szCs w:val="28"/>
        </w:rPr>
        <w:t>Особое внимание уделяется ветеранам педагогического труда. Сохраняя своё профсоюзное членство, они наряду с работающими, отдыхают и получают лечение в санатории – профилактории «Юбилейный», участвуют в мероприятиях ППО, получают подарки к праздникам и юбилеям.</w:t>
      </w:r>
    </w:p>
    <w:p w:rsidR="00F73EDB" w:rsidRDefault="00192A41" w:rsidP="00F73E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Регулярно, на основании выписок из решений профкомов и подтверждающих документов, проводилась выплата материальной помощи членам профсоюза.</w:t>
      </w:r>
      <w:r w:rsidR="00F73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Материальную помощь получили:</w:t>
      </w:r>
    </w:p>
    <w:p w:rsidR="00192A41" w:rsidRDefault="00F73EDB" w:rsidP="00F73E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A41">
        <w:rPr>
          <w:rFonts w:ascii="Times New Roman" w:hAnsi="Times New Roman" w:cs="Times New Roman"/>
          <w:sz w:val="28"/>
          <w:szCs w:val="28"/>
        </w:rPr>
        <w:t>- в связи с рождением ребёнка 20 работников;- в связи с пожаром 1 человек;</w:t>
      </w:r>
    </w:p>
    <w:p w:rsidR="00192A41" w:rsidRDefault="00192A41" w:rsidP="00F73E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 связи с дорогостоящим лечением, операцией – 212 человек;</w:t>
      </w:r>
    </w:p>
    <w:p w:rsidR="00192A41" w:rsidRDefault="00192A41" w:rsidP="00F73E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связи со смертью близких родственников – 37 человек;</w:t>
      </w:r>
    </w:p>
    <w:p w:rsidR="00192A41" w:rsidRDefault="00192A41" w:rsidP="00F73E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0035">
        <w:rPr>
          <w:rFonts w:ascii="Times New Roman" w:hAnsi="Times New Roman" w:cs="Times New Roman"/>
          <w:sz w:val="28"/>
          <w:szCs w:val="28"/>
        </w:rPr>
        <w:t>в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C15">
        <w:rPr>
          <w:rFonts w:ascii="Times New Roman" w:hAnsi="Times New Roman" w:cs="Times New Roman"/>
          <w:sz w:val="28"/>
          <w:szCs w:val="28"/>
        </w:rPr>
        <w:t>с заключением брака – 8 человек;</w:t>
      </w:r>
    </w:p>
    <w:p w:rsidR="00E47C15" w:rsidRDefault="00E47C15" w:rsidP="001E5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Ценные подарки, Благодарности и Почётные грамоты РО профсоюза в связи с юбилеем получили 95 человек, 6 образовательных организаций получили дополнительные средства на уставную деятельност</w:t>
      </w:r>
      <w:r w:rsidR="00310035">
        <w:rPr>
          <w:rFonts w:ascii="Times New Roman" w:hAnsi="Times New Roman" w:cs="Times New Roman"/>
          <w:sz w:val="28"/>
          <w:szCs w:val="28"/>
        </w:rPr>
        <w:t>ь в связи с юбилеем ОУ.</w:t>
      </w:r>
    </w:p>
    <w:p w:rsidR="00310035" w:rsidRDefault="00310035" w:rsidP="001E56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Приоритетным направлением профсоюзной организации является работа с молодёжью. В течение 2018 г. для молодых педагогов совместно с Управлением образования была проведена школа молодого педагога. Представитель Нижнесергинской РО Профсоюза - учитель МКОУ СОШ № 1 г. Нижние Серги Блинова Н.О. со своим наставником Жуковой Т.В. приняли участие в областном конкурсе молодых педагогов, проводимом на базе санатория – профилактория «Юбилейный». Молодые специалисты принимают активное участие в спортивно- оздоровительных мероприятиях, являясь примером для коллег. входят в состав профкомов ОУ.</w:t>
      </w:r>
    </w:p>
    <w:p w:rsidR="003556A2" w:rsidRDefault="003556A2" w:rsidP="001E56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0B5" w:rsidRPr="00F73EDB" w:rsidRDefault="00CB60B5" w:rsidP="001E56D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3ED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73EDB">
        <w:rPr>
          <w:rFonts w:ascii="Times New Roman" w:hAnsi="Times New Roman" w:cs="Times New Roman"/>
          <w:b/>
          <w:sz w:val="28"/>
          <w:szCs w:val="28"/>
        </w:rPr>
        <w:t>. Информационная работа.</w:t>
      </w:r>
    </w:p>
    <w:p w:rsidR="00D122E6" w:rsidRPr="00D122E6" w:rsidRDefault="00CB60B5" w:rsidP="001E56D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Как и в прошлые годы, ППО регулярно получают</w:t>
      </w:r>
      <w:r w:rsidR="00C8674E">
        <w:rPr>
          <w:sz w:val="28"/>
          <w:szCs w:val="28"/>
        </w:rPr>
        <w:t xml:space="preserve"> информационный бюллетень «Учись учиться»</w:t>
      </w:r>
      <w:r w:rsidR="00C8674E" w:rsidRPr="00C8674E">
        <w:rPr>
          <w:sz w:val="28"/>
          <w:szCs w:val="28"/>
        </w:rPr>
        <w:t xml:space="preserve"> </w:t>
      </w:r>
      <w:r w:rsidR="00C8674E">
        <w:rPr>
          <w:sz w:val="28"/>
          <w:szCs w:val="28"/>
        </w:rPr>
        <w:t>и информационные сборники Свердловской областной организации Профсоюза</w:t>
      </w:r>
      <w:r>
        <w:rPr>
          <w:sz w:val="28"/>
          <w:szCs w:val="28"/>
        </w:rPr>
        <w:t xml:space="preserve">. Первичным организациям, поддерживающим профсоюзное членство на уровне областного, была подарена подписка на газету «Мой профсоюз». На сайте Управления образования администрации Нижнесергинского муниципального района </w:t>
      </w:r>
      <w:r>
        <w:rPr>
          <w:sz w:val="28"/>
          <w:szCs w:val="28"/>
        </w:rPr>
        <w:lastRenderedPageBreak/>
        <w:t>создана профсоюзная страница.</w:t>
      </w:r>
      <w:r w:rsidR="00EE3829">
        <w:rPr>
          <w:sz w:val="28"/>
          <w:szCs w:val="28"/>
        </w:rPr>
        <w:t xml:space="preserve"> Руководители ОУ (члены профсоюза) и профорги ППО регулярно получают информационные письма</w:t>
      </w:r>
      <w:r w:rsidR="00D122E6">
        <w:rPr>
          <w:sz w:val="28"/>
          <w:szCs w:val="28"/>
        </w:rPr>
        <w:t>,</w:t>
      </w:r>
      <w:r w:rsidR="00F73EDB">
        <w:rPr>
          <w:sz w:val="28"/>
          <w:szCs w:val="28"/>
        </w:rPr>
        <w:t xml:space="preserve"> </w:t>
      </w:r>
      <w:r w:rsidR="00D122E6">
        <w:rPr>
          <w:sz w:val="28"/>
          <w:szCs w:val="28"/>
        </w:rPr>
        <w:t>о</w:t>
      </w:r>
      <w:r w:rsidR="00EE3829">
        <w:rPr>
          <w:sz w:val="28"/>
          <w:szCs w:val="28"/>
        </w:rPr>
        <w:t>бзоры изменений в законодательстве и интересующую их информацию по электронной почте.</w:t>
      </w:r>
      <w:r w:rsidR="00C8674E">
        <w:rPr>
          <w:sz w:val="28"/>
          <w:szCs w:val="28"/>
        </w:rPr>
        <w:t xml:space="preserve"> </w:t>
      </w:r>
      <w:r w:rsidR="00D122E6" w:rsidRPr="00D122E6">
        <w:rPr>
          <w:sz w:val="28"/>
          <w:szCs w:val="28"/>
        </w:rPr>
        <w:t xml:space="preserve">Завершилось формирование электронного почтового пространства организаций, входящих в структуру </w:t>
      </w:r>
      <w:r w:rsidR="00D122E6">
        <w:rPr>
          <w:sz w:val="28"/>
          <w:szCs w:val="28"/>
        </w:rPr>
        <w:t xml:space="preserve">районной </w:t>
      </w:r>
      <w:r w:rsidR="00D122E6" w:rsidRPr="00D122E6">
        <w:rPr>
          <w:sz w:val="28"/>
          <w:szCs w:val="28"/>
        </w:rPr>
        <w:t xml:space="preserve">организации Профсоюза. Это позволяет оперативно и своевременно отправлять, и получать информацию для более эффективной работы в профсоюзе. </w:t>
      </w:r>
    </w:p>
    <w:p w:rsidR="00D122E6" w:rsidRDefault="00C8674E" w:rsidP="001E56D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профоргов, уполномоченных по охране труда было проведено 3 школы профсоюзного актива. На которых, как правило, присутствует большинство представителей ППО. </w:t>
      </w:r>
      <w:r w:rsidR="00D122E6">
        <w:rPr>
          <w:sz w:val="28"/>
          <w:szCs w:val="28"/>
        </w:rPr>
        <w:t>На сайте Управления образования создана и пополняется страница Нижнесергинской РО Профсоюза</w:t>
      </w:r>
      <w:r w:rsidR="001E56DA">
        <w:rPr>
          <w:sz w:val="28"/>
          <w:szCs w:val="28"/>
        </w:rPr>
        <w:t>. Фотоматериалы с проводимых мероприятий размещаются их участниками в соцсетях.</w:t>
      </w:r>
    </w:p>
    <w:p w:rsidR="00D122E6" w:rsidRPr="00D122E6" w:rsidRDefault="00D122E6" w:rsidP="001E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color w:val="000000"/>
          <w:sz w:val="28"/>
          <w:szCs w:val="28"/>
        </w:rPr>
        <w:t>Всем профорганизациям рекомендовано создать профсоюзные разделы на сайтах учреждений</w:t>
      </w:r>
      <w:r w:rsidR="001E56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56DA" w:rsidRPr="001E56DA" w:rsidRDefault="00F73EDB" w:rsidP="001E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6DA"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Pr="00D122E6">
        <w:rPr>
          <w:rFonts w:ascii="Times New Roman" w:hAnsi="Times New Roman" w:cs="Times New Roman"/>
          <w:sz w:val="28"/>
          <w:szCs w:val="28"/>
        </w:rPr>
        <w:t>организация</w:t>
      </w:r>
      <w:r w:rsidR="00D122E6" w:rsidRPr="00D122E6">
        <w:rPr>
          <w:rFonts w:ascii="Times New Roman" w:hAnsi="Times New Roman" w:cs="Times New Roman"/>
          <w:sz w:val="28"/>
          <w:szCs w:val="28"/>
        </w:rPr>
        <w:t xml:space="preserve"> Профсоюза активно взаимодействует </w:t>
      </w:r>
      <w:r w:rsidR="001E56DA" w:rsidRPr="001E56DA">
        <w:rPr>
          <w:rFonts w:ascii="Times New Roman" w:hAnsi="Times New Roman" w:cs="Times New Roman"/>
          <w:sz w:val="28"/>
          <w:szCs w:val="28"/>
        </w:rPr>
        <w:t>с газетой «Новое время», размещающей информацию о про</w:t>
      </w:r>
      <w:r w:rsidR="001E56DA">
        <w:rPr>
          <w:rFonts w:ascii="Times New Roman" w:hAnsi="Times New Roman" w:cs="Times New Roman"/>
          <w:sz w:val="28"/>
          <w:szCs w:val="28"/>
        </w:rPr>
        <w:t>водимых массовых мероприятиях, и</w:t>
      </w:r>
      <w:r w:rsidR="001E56DA" w:rsidRPr="001E56DA">
        <w:rPr>
          <w:rFonts w:ascii="Times New Roman" w:hAnsi="Times New Roman" w:cs="Times New Roman"/>
          <w:sz w:val="28"/>
          <w:szCs w:val="28"/>
        </w:rPr>
        <w:t>нтервью с профсоюзным активом по актуальным проблемам.</w:t>
      </w:r>
    </w:p>
    <w:p w:rsidR="00CB60B5" w:rsidRDefault="00D122E6" w:rsidP="001E56DA">
      <w:pPr>
        <w:jc w:val="both"/>
        <w:rPr>
          <w:rFonts w:ascii="Times New Roman" w:hAnsi="Times New Roman" w:cs="Times New Roman"/>
          <w:sz w:val="28"/>
          <w:szCs w:val="28"/>
        </w:rPr>
      </w:pPr>
      <w:r w:rsidRPr="00D122E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8674E" w:rsidRPr="00C8674E" w:rsidRDefault="00C8674E" w:rsidP="001E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67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X. ВЗАИМОДЕЙСТВИЕ С ИНСТИТУТАМИ </w:t>
      </w:r>
    </w:p>
    <w:p w:rsidR="00C8674E" w:rsidRDefault="00C8674E" w:rsidP="001E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867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ГРАЖДАНСКОГО ОБЩЕСТВА. </w:t>
      </w:r>
    </w:p>
    <w:p w:rsidR="00EE3829" w:rsidRPr="00C8674E" w:rsidRDefault="00EE3829" w:rsidP="001E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38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феврале 2018 г. Нижнесерги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EE382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ская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РО приняла активное участие в организации и проведении</w:t>
      </w:r>
      <w:r w:rsidR="00D122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совместно с администрацией Нижнесергинского м.р.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праздничного мероприятия, посвящённого 100 летию профсоюзного движения в Свердловской области, н</w:t>
      </w:r>
      <w:r w:rsidR="00D122E6">
        <w:rPr>
          <w:rFonts w:ascii="Times New Roman" w:hAnsi="Times New Roman" w:cs="Times New Roman"/>
          <w:bCs/>
          <w:color w:val="000000"/>
          <w:sz w:val="28"/>
          <w:szCs w:val="28"/>
        </w:rPr>
        <w:t>а котором 6 руководителей ОУ и 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профоргов были награждены</w:t>
      </w:r>
      <w:r w:rsidR="00D122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Почётной грамотой ФПСО.</w:t>
      </w:r>
    </w:p>
    <w:p w:rsidR="00C8674E" w:rsidRDefault="00D122E6" w:rsidP="001E56D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состав </w:t>
      </w:r>
      <w:r w:rsidRPr="00D122E6">
        <w:rPr>
          <w:rFonts w:ascii="Times New Roman" w:hAnsi="Times New Roman" w:cs="Times New Roman"/>
          <w:color w:val="000000"/>
          <w:sz w:val="28"/>
          <w:szCs w:val="28"/>
        </w:rPr>
        <w:t>Думы Нижнесерги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122E6">
        <w:rPr>
          <w:rFonts w:ascii="Times New Roman" w:hAnsi="Times New Roman" w:cs="Times New Roman"/>
          <w:color w:val="000000"/>
          <w:sz w:val="28"/>
          <w:szCs w:val="28"/>
        </w:rPr>
        <w:t>ского м.р. входят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 педагогов, 6 из которых являются членами РО Профсоюза. Члены РО Профсоюза есть и в составе Общественной палаты. Разумеется, что на заседаниях </w:t>
      </w:r>
      <w:r w:rsidR="00F73EDB">
        <w:rPr>
          <w:rFonts w:ascii="Times New Roman" w:hAnsi="Times New Roman" w:cs="Times New Roman"/>
          <w:color w:val="000000"/>
          <w:sz w:val="28"/>
          <w:szCs w:val="28"/>
        </w:rPr>
        <w:t>поднимаются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решаются </w:t>
      </w:r>
      <w:r w:rsidR="00F73EDB">
        <w:rPr>
          <w:rFonts w:ascii="Times New Roman" w:hAnsi="Times New Roman" w:cs="Times New Roman"/>
          <w:color w:val="000000"/>
          <w:sz w:val="28"/>
          <w:szCs w:val="28"/>
        </w:rPr>
        <w:t>вопросы,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касающиеся сферы образования, финансирования и защиты прав работников.</w:t>
      </w:r>
    </w:p>
    <w:p w:rsidR="00F73EDB" w:rsidRPr="00D122E6" w:rsidRDefault="00F73EDB" w:rsidP="001E5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Нижнесергинской организации профсоюза будет продолжена согласно перспективному плану работы на 2019 г.</w:t>
      </w:r>
    </w:p>
    <w:sectPr w:rsidR="00F73EDB" w:rsidRPr="00D12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1F77"/>
    <w:multiLevelType w:val="hybridMultilevel"/>
    <w:tmpl w:val="ADCE6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40EAC"/>
    <w:multiLevelType w:val="hybridMultilevel"/>
    <w:tmpl w:val="39968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E01EB"/>
    <w:multiLevelType w:val="hybridMultilevel"/>
    <w:tmpl w:val="330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5475B"/>
    <w:multiLevelType w:val="hybridMultilevel"/>
    <w:tmpl w:val="6A3E6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80"/>
    <w:rsid w:val="000D3A80"/>
    <w:rsid w:val="0018634C"/>
    <w:rsid w:val="00192A41"/>
    <w:rsid w:val="001E56DA"/>
    <w:rsid w:val="00206399"/>
    <w:rsid w:val="00231B2D"/>
    <w:rsid w:val="00263643"/>
    <w:rsid w:val="002C0225"/>
    <w:rsid w:val="002D4539"/>
    <w:rsid w:val="002D7E9A"/>
    <w:rsid w:val="00310035"/>
    <w:rsid w:val="003556A2"/>
    <w:rsid w:val="004C4BC3"/>
    <w:rsid w:val="00501971"/>
    <w:rsid w:val="00670AA9"/>
    <w:rsid w:val="006F341B"/>
    <w:rsid w:val="00893DEA"/>
    <w:rsid w:val="00966A23"/>
    <w:rsid w:val="009E53B9"/>
    <w:rsid w:val="009F2089"/>
    <w:rsid w:val="00A17C86"/>
    <w:rsid w:val="00B12456"/>
    <w:rsid w:val="00B65976"/>
    <w:rsid w:val="00B8432E"/>
    <w:rsid w:val="00C15956"/>
    <w:rsid w:val="00C20F34"/>
    <w:rsid w:val="00C8674E"/>
    <w:rsid w:val="00CB60B5"/>
    <w:rsid w:val="00D122E6"/>
    <w:rsid w:val="00D23F83"/>
    <w:rsid w:val="00D5655C"/>
    <w:rsid w:val="00D931FE"/>
    <w:rsid w:val="00E03DC0"/>
    <w:rsid w:val="00E153F6"/>
    <w:rsid w:val="00E47C15"/>
    <w:rsid w:val="00E84DDC"/>
    <w:rsid w:val="00E85A28"/>
    <w:rsid w:val="00EC5351"/>
    <w:rsid w:val="00EE3829"/>
    <w:rsid w:val="00F73EDB"/>
    <w:rsid w:val="00FB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A8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31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231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9F20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0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1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A8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31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231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9F20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0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1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2318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2018-12-29T07:23:00Z</dcterms:created>
  <dcterms:modified xsi:type="dcterms:W3CDTF">2018-12-29T07:23:00Z</dcterms:modified>
</cp:coreProperties>
</file>