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«Президентом Российской Федерации подписаны Федеральный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конституционный закон от 28.12.2025 № 6-ФКЗ «О внесении изменений в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статью 6 Федерального конституционного закона «О Правительстве Российской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Федерации» и Федеральный закон от 28.12.2025 № 505-ФЗ «О внесении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изменений в отдельные законодательные акты Российской Федерации»,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предусматривающие освобождение государственных служащих и членов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Правительства Российской Федерации от ежегодной подачи деклараций о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доходах.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Изменения коснутся, в частности, государственных (муниципальных)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служащих, судей, сотрудников правоохранительных органов, Банка России,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 xml:space="preserve">Счетной палаты, лиц, занимающих должности в </w:t>
      </w:r>
      <w:proofErr w:type="spellStart"/>
      <w:r w:rsidRPr="00F0191F">
        <w:rPr>
          <w:b/>
          <w:sz w:val="28"/>
          <w:szCs w:val="28"/>
        </w:rPr>
        <w:t>госкорпорациях</w:t>
      </w:r>
      <w:proofErr w:type="spellEnd"/>
      <w:r w:rsidRPr="00F0191F">
        <w:rPr>
          <w:b/>
          <w:sz w:val="28"/>
          <w:szCs w:val="28"/>
        </w:rPr>
        <w:t xml:space="preserve"> (компаниях),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государственных внебюджетных фондах, и других.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Согласно поправкам, контроль над финансами чиновников и членов их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семей будет непрерывным. Новые нормы начнут действовать с 1 января 2026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года. После вступления закона</w:t>
      </w:r>
      <w:bookmarkStart w:id="0" w:name="_GoBack"/>
      <w:bookmarkEnd w:id="0"/>
      <w:r w:rsidRPr="00F0191F">
        <w:rPr>
          <w:b/>
          <w:sz w:val="28"/>
          <w:szCs w:val="28"/>
        </w:rPr>
        <w:t xml:space="preserve"> в силу чиновники не обязаны ежегодно подавать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декларации о доходах и имуществе, за исключением отдельных случаев.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Декларирование останется обязательным в следующих случаях: при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поступлении на службу; трудоустройстве в определенные организации;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назначении на государственные и муниципальные должности; переходе на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другую государственную должность; включении в федеральный кадровый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резерв.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Госслужащие и депутаты также будут обязаны отчитаться о доходах при</w:t>
      </w:r>
    </w:p>
    <w:p w:rsidR="00F0191F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совершении крупных имущественных сделок на сумму, которая превышает</w:t>
      </w:r>
    </w:p>
    <w:p w:rsidR="004E4F5E" w:rsidRPr="00F0191F" w:rsidRDefault="00F0191F" w:rsidP="00F0191F">
      <w:pPr>
        <w:spacing w:after="0"/>
        <w:contextualSpacing/>
        <w:jc w:val="both"/>
        <w:rPr>
          <w:b/>
          <w:sz w:val="28"/>
          <w:szCs w:val="28"/>
        </w:rPr>
      </w:pPr>
      <w:r w:rsidRPr="00F0191F">
        <w:rPr>
          <w:b/>
          <w:sz w:val="28"/>
          <w:szCs w:val="28"/>
        </w:rPr>
        <w:t>доход семьи за предыдущие три года.</w:t>
      </w:r>
    </w:p>
    <w:sectPr w:rsidR="004E4F5E" w:rsidRPr="00F0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7C"/>
    <w:rsid w:val="0040587C"/>
    <w:rsid w:val="004E4F5E"/>
    <w:rsid w:val="00F0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57A24-BDF6-4EF2-8EC9-C0F961AD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>diakov.net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2026-02-05T05:54:00Z</dcterms:created>
  <dcterms:modified xsi:type="dcterms:W3CDTF">2026-02-05T05:55:00Z</dcterms:modified>
</cp:coreProperties>
</file>